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7DE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Adatvédelmi tájékoztató</w:t>
      </w:r>
    </w:p>
    <w:p w14:paraId="38656C2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amelyben tájékoztatjuk Önt, mint honlapunk látogatóját valamint szolgáltatásaink igénybe </w:t>
      </w:r>
      <w:proofErr w:type="spellStart"/>
      <w:r w:rsidRPr="00F8662E">
        <w:rPr>
          <w:rFonts w:ascii="Times New Roman" w:eastAsia="Times New Roman" w:hAnsi="Times New Roman" w:cs="Times New Roman"/>
          <w:sz w:val="24"/>
          <w:szCs w:val="24"/>
          <w:lang w:eastAsia="hu-HU"/>
        </w:rPr>
        <w:t>vevőjét</w:t>
      </w:r>
      <w:proofErr w:type="spellEnd"/>
      <w:r w:rsidRPr="00F8662E">
        <w:rPr>
          <w:rFonts w:ascii="Times New Roman" w:eastAsia="Times New Roman" w:hAnsi="Times New Roman" w:cs="Times New Roman"/>
          <w:sz w:val="24"/>
          <w:szCs w:val="24"/>
          <w:lang w:eastAsia="hu-HU"/>
        </w:rPr>
        <w:t xml:space="preserve"> társaságunk adatkezelési és adatvédelmi szabályairól.</w:t>
      </w:r>
    </w:p>
    <w:p w14:paraId="25F1D39B"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1.           Milyen alapelveket követünk adatkezelésünk során?</w:t>
      </w:r>
    </w:p>
    <w:p w14:paraId="494F9BD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az adatkezelése során alábbi alapelveket követi:</w:t>
      </w:r>
    </w:p>
    <w:p w14:paraId="0E19E88A"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személyes adatokat jogszerűen és tisztességesen, valamint az Ön számára átláthatóan kezeljük.</w:t>
      </w:r>
    </w:p>
    <w:p w14:paraId="12FAA56A"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személyes adatokat csak meghatározott, egyértelmű és jogszerű célból gyűjtjük és azokat nem kezeljük a célokkal össze nem egyeztethető módon.</w:t>
      </w:r>
    </w:p>
    <w:p w14:paraId="34A89E96"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általunk gyűjtött és kezelt személyes adatok az adatkezelés céljai szempontjából megfelelőek és relevánsak, valamint csak a szükségesre korlátozódnak.</w:t>
      </w:r>
    </w:p>
    <w:p w14:paraId="43D8BA7B"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minden észszerű intézkedést megtesz annak érdekében, hogy az általunk kezelt adatok pontosak és szükség esetén naprakészek legyenek, a pontatlan személyes adatokat haladéktalanul töröljük vagy helyesbítjük.</w:t>
      </w:r>
    </w:p>
    <w:p w14:paraId="6C76E04A"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személyes adatokat olyan formában tároljuk, hogy Ön csak a személyes adatok kezelése céljainak eléréséhez szükséges ideig legyen azonosítható.</w:t>
      </w:r>
    </w:p>
    <w:p w14:paraId="27876E65"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megfelelő technikai és szervezési intézkedések alkalmazásával biztosítjuk a személyes adatok megfelelő biztonságát az adatok jogosulatlan vagy jogellenes kezelésével, véletlen elvesztésével, megsemmisítésével vagy károsodásával szemben.</w:t>
      </w:r>
    </w:p>
    <w:p w14:paraId="11A2E7BE"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az Ön személyes adatait</w:t>
      </w:r>
    </w:p>
    <w:p w14:paraId="31A12FB4"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előzetes tájékoztatáson alapuló és önkéntes hozzájárulása alapján és csakis a szükséges mértékben és minden esetben célhoz kötötten kezeljük, azaz gyűjtjük, rögzítjük, rendszerezzük, tároljuk és felhasználjuk.</w:t>
      </w:r>
    </w:p>
    <w:p w14:paraId="0FAFD167"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egyes esetekben az Ön adatainak kezelése jogszabályi előírásokon alapul és kötelező jellegű, ilyen esetekben erre a tényre külön felhívjuk az Ön figyelmét.</w:t>
      </w:r>
    </w:p>
    <w:p w14:paraId="67011B0E" w14:textId="77777777" w:rsidR="00F8662E" w:rsidRPr="00F8662E" w:rsidRDefault="00F8662E" w:rsidP="00F8662E">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illetve bizonyos esetekben az Ön személyes adatainak kezeléséhez Társaságunknak, vagy pedig harmadik személynek fűződik jogos érdeke, például honlapunk működtetése, fejlesztése és biztonsága.</w:t>
      </w:r>
    </w:p>
    <w:p w14:paraId="3077E298"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2.           Kik vagyunk?</w:t>
      </w:r>
    </w:p>
    <w:tbl>
      <w:tblPr>
        <w:tblW w:w="10485" w:type="dxa"/>
        <w:tblCellSpacing w:w="15" w:type="dxa"/>
        <w:tblCellMar>
          <w:top w:w="15" w:type="dxa"/>
          <w:left w:w="15" w:type="dxa"/>
          <w:bottom w:w="15" w:type="dxa"/>
          <w:right w:w="15" w:type="dxa"/>
        </w:tblCellMar>
        <w:tblLook w:val="04A0" w:firstRow="1" w:lastRow="0" w:firstColumn="1" w:lastColumn="0" w:noHBand="0" w:noVBand="1"/>
      </w:tblPr>
      <w:tblGrid>
        <w:gridCol w:w="3277"/>
        <w:gridCol w:w="7208"/>
      </w:tblGrid>
      <w:tr w:rsidR="00F8662E" w:rsidRPr="00F8662E" w14:paraId="6854C5A3" w14:textId="77777777" w:rsidTr="00F8662E">
        <w:trPr>
          <w:tblCellSpacing w:w="15" w:type="dxa"/>
        </w:trPr>
        <w:tc>
          <w:tcPr>
            <w:tcW w:w="3255" w:type="dxa"/>
            <w:vAlign w:val="center"/>
            <w:hideMark/>
          </w:tcPr>
          <w:p w14:paraId="023CBA63"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Vállalkozó / Vállalkozás neve / Tulajdonos neve</w:t>
            </w:r>
          </w:p>
        </w:tc>
        <w:tc>
          <w:tcPr>
            <w:tcW w:w="7230" w:type="dxa"/>
            <w:vAlign w:val="center"/>
            <w:hideMark/>
          </w:tcPr>
          <w:p w14:paraId="6EC72148"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Kar-</w:t>
            </w:r>
            <w:proofErr w:type="spellStart"/>
            <w:r>
              <w:rPr>
                <w:rFonts w:ascii="Times New Roman" w:eastAsia="Times New Roman" w:hAnsi="Times New Roman" w:cs="Times New Roman"/>
                <w:sz w:val="24"/>
                <w:szCs w:val="24"/>
                <w:lang w:eastAsia="hu-HU"/>
              </w:rPr>
              <w:t>tex</w:t>
            </w:r>
            <w:proofErr w:type="spellEnd"/>
            <w:r w:rsidRPr="00F8662E">
              <w:rPr>
                <w:rFonts w:ascii="Times New Roman" w:eastAsia="Times New Roman" w:hAnsi="Times New Roman" w:cs="Times New Roman"/>
                <w:sz w:val="24"/>
                <w:szCs w:val="24"/>
                <w:lang w:eastAsia="hu-HU"/>
              </w:rPr>
              <w:t xml:space="preserve"> Kft.</w:t>
            </w:r>
          </w:p>
        </w:tc>
      </w:tr>
      <w:tr w:rsidR="00F8662E" w:rsidRPr="00F8662E" w14:paraId="1D45320F" w14:textId="77777777" w:rsidTr="00F8662E">
        <w:trPr>
          <w:tblCellSpacing w:w="15" w:type="dxa"/>
        </w:trPr>
        <w:tc>
          <w:tcPr>
            <w:tcW w:w="3255" w:type="dxa"/>
            <w:vAlign w:val="center"/>
            <w:hideMark/>
          </w:tcPr>
          <w:p w14:paraId="172EE026"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Székhely</w:t>
            </w:r>
          </w:p>
        </w:tc>
        <w:tc>
          <w:tcPr>
            <w:tcW w:w="7230" w:type="dxa"/>
            <w:vAlign w:val="center"/>
            <w:hideMark/>
          </w:tcPr>
          <w:p w14:paraId="7C59D4CA" w14:textId="77777777" w:rsidR="00F8662E" w:rsidRPr="00F8662E" w:rsidRDefault="00544BD8"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6448 Csávoly, Dózsa </w:t>
            </w:r>
            <w:proofErr w:type="spellStart"/>
            <w:r>
              <w:rPr>
                <w:rFonts w:ascii="Times New Roman" w:eastAsia="Times New Roman" w:hAnsi="Times New Roman" w:cs="Times New Roman"/>
                <w:sz w:val="24"/>
                <w:szCs w:val="24"/>
                <w:lang w:eastAsia="hu-HU"/>
              </w:rPr>
              <w:t>Gy</w:t>
            </w:r>
            <w:proofErr w:type="spellEnd"/>
            <w:r>
              <w:rPr>
                <w:rFonts w:ascii="Times New Roman" w:eastAsia="Times New Roman" w:hAnsi="Times New Roman" w:cs="Times New Roman"/>
                <w:sz w:val="24"/>
                <w:szCs w:val="24"/>
                <w:lang w:eastAsia="hu-HU"/>
              </w:rPr>
              <w:t>.</w:t>
            </w:r>
            <w:r w:rsidR="00782C1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utca 50</w:t>
            </w:r>
          </w:p>
        </w:tc>
      </w:tr>
      <w:tr w:rsidR="00F8662E" w:rsidRPr="00F8662E" w14:paraId="1B52E5C2" w14:textId="77777777" w:rsidTr="00F8662E">
        <w:trPr>
          <w:tblCellSpacing w:w="15" w:type="dxa"/>
        </w:trPr>
        <w:tc>
          <w:tcPr>
            <w:tcW w:w="3255" w:type="dxa"/>
            <w:vAlign w:val="center"/>
            <w:hideMark/>
          </w:tcPr>
          <w:p w14:paraId="029E39DA"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Weboldal</w:t>
            </w:r>
          </w:p>
        </w:tc>
        <w:tc>
          <w:tcPr>
            <w:tcW w:w="7230" w:type="dxa"/>
            <w:vAlign w:val="center"/>
            <w:hideMark/>
          </w:tcPr>
          <w:p w14:paraId="0B1E0FDA" w14:textId="6C1DE37E" w:rsidR="00F8662E" w:rsidRPr="00F8662E" w:rsidRDefault="00ED7CA6" w:rsidP="00F8662E">
            <w:pPr>
              <w:spacing w:after="0" w:line="240" w:lineRule="auto"/>
              <w:rPr>
                <w:rFonts w:ascii="Times New Roman" w:eastAsia="Times New Roman" w:hAnsi="Times New Roman" w:cs="Times New Roman"/>
                <w:sz w:val="24"/>
                <w:szCs w:val="24"/>
                <w:lang w:eastAsia="hu-HU"/>
              </w:rPr>
            </w:pPr>
            <w:hyperlink r:id="rId5" w:history="1">
              <w:r w:rsidRPr="004E4128">
                <w:rPr>
                  <w:rStyle w:val="Hiperhivatkozs"/>
                </w:rPr>
                <w:t>www.felvonulasifaklya.com</w:t>
              </w:r>
            </w:hyperlink>
            <w:r>
              <w:t xml:space="preserve"> </w:t>
            </w:r>
          </w:p>
        </w:tc>
      </w:tr>
      <w:tr w:rsidR="00F8662E" w:rsidRPr="00F8662E" w14:paraId="17EA3586" w14:textId="77777777" w:rsidTr="00F8662E">
        <w:trPr>
          <w:tblCellSpacing w:w="15" w:type="dxa"/>
        </w:trPr>
        <w:tc>
          <w:tcPr>
            <w:tcW w:w="3255" w:type="dxa"/>
            <w:vAlign w:val="center"/>
            <w:hideMark/>
          </w:tcPr>
          <w:p w14:paraId="5644F97D"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Postacím</w:t>
            </w:r>
          </w:p>
        </w:tc>
        <w:tc>
          <w:tcPr>
            <w:tcW w:w="7230" w:type="dxa"/>
            <w:vAlign w:val="center"/>
            <w:hideMark/>
          </w:tcPr>
          <w:p w14:paraId="2F241FF1" w14:textId="5640AD78" w:rsidR="00F8662E" w:rsidRPr="00F8662E" w:rsidRDefault="00544BD8"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6500 Baja, D</w:t>
            </w:r>
            <w:r w:rsidR="009C415A">
              <w:rPr>
                <w:rFonts w:ascii="Times New Roman" w:eastAsia="Times New Roman" w:hAnsi="Times New Roman" w:cs="Times New Roman"/>
                <w:sz w:val="24"/>
                <w:szCs w:val="24"/>
                <w:lang w:eastAsia="hu-HU"/>
              </w:rPr>
              <w:t>éri Frigyes sétány 1-3</w:t>
            </w:r>
            <w:r>
              <w:rPr>
                <w:rFonts w:ascii="Times New Roman" w:eastAsia="Times New Roman" w:hAnsi="Times New Roman" w:cs="Times New Roman"/>
                <w:sz w:val="24"/>
                <w:szCs w:val="24"/>
                <w:lang w:eastAsia="hu-HU"/>
              </w:rPr>
              <w:t>.</w:t>
            </w:r>
          </w:p>
        </w:tc>
      </w:tr>
      <w:tr w:rsidR="00F8662E" w:rsidRPr="00F8662E" w14:paraId="456A2260" w14:textId="77777777" w:rsidTr="00F8662E">
        <w:trPr>
          <w:tblCellSpacing w:w="15" w:type="dxa"/>
        </w:trPr>
        <w:tc>
          <w:tcPr>
            <w:tcW w:w="3255" w:type="dxa"/>
            <w:vAlign w:val="center"/>
            <w:hideMark/>
          </w:tcPr>
          <w:p w14:paraId="0F14086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E-mail cím</w:t>
            </w:r>
          </w:p>
        </w:tc>
        <w:tc>
          <w:tcPr>
            <w:tcW w:w="7230" w:type="dxa"/>
            <w:vAlign w:val="center"/>
            <w:hideMark/>
          </w:tcPr>
          <w:p w14:paraId="0E935680" w14:textId="601A3015" w:rsidR="00F8662E" w:rsidRPr="00F8662E" w:rsidRDefault="00ED7CA6" w:rsidP="00F8662E">
            <w:pPr>
              <w:spacing w:after="0" w:line="240" w:lineRule="auto"/>
              <w:rPr>
                <w:rFonts w:ascii="Times New Roman" w:eastAsia="Times New Roman" w:hAnsi="Times New Roman" w:cs="Times New Roman"/>
                <w:sz w:val="24"/>
                <w:szCs w:val="24"/>
                <w:lang w:eastAsia="hu-HU"/>
              </w:rPr>
            </w:pPr>
            <w:hyperlink r:id="rId6" w:history="1">
              <w:r w:rsidRPr="004E4128">
                <w:rPr>
                  <w:rStyle w:val="Hiperhivatkozs"/>
                </w:rPr>
                <w:t>info@felvonulasifaklya.com</w:t>
              </w:r>
            </w:hyperlink>
            <w:r>
              <w:t xml:space="preserve"> </w:t>
            </w:r>
          </w:p>
        </w:tc>
      </w:tr>
      <w:tr w:rsidR="00F8662E" w:rsidRPr="00F8662E" w14:paraId="16D331F9" w14:textId="77777777" w:rsidTr="00F8662E">
        <w:trPr>
          <w:tblCellSpacing w:w="15" w:type="dxa"/>
        </w:trPr>
        <w:tc>
          <w:tcPr>
            <w:tcW w:w="3255" w:type="dxa"/>
            <w:vAlign w:val="center"/>
            <w:hideMark/>
          </w:tcPr>
          <w:p w14:paraId="13B5875B"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Adószám</w:t>
            </w:r>
          </w:p>
        </w:tc>
        <w:tc>
          <w:tcPr>
            <w:tcW w:w="7230" w:type="dxa"/>
            <w:vAlign w:val="center"/>
            <w:hideMark/>
          </w:tcPr>
          <w:p w14:paraId="361676AA" w14:textId="77777777" w:rsidR="00F8662E" w:rsidRPr="00F8662E" w:rsidRDefault="00544BD8"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11422208-2-03</w:t>
            </w:r>
          </w:p>
        </w:tc>
      </w:tr>
      <w:tr w:rsidR="00F8662E" w:rsidRPr="00F8662E" w14:paraId="64A54C9A" w14:textId="77777777" w:rsidTr="00F8662E">
        <w:trPr>
          <w:tblCellSpacing w:w="15" w:type="dxa"/>
        </w:trPr>
        <w:tc>
          <w:tcPr>
            <w:tcW w:w="3255" w:type="dxa"/>
            <w:vAlign w:val="center"/>
            <w:hideMark/>
          </w:tcPr>
          <w:p w14:paraId="3F30EB9C"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Cégjegyzékszám</w:t>
            </w:r>
          </w:p>
        </w:tc>
        <w:tc>
          <w:tcPr>
            <w:tcW w:w="7230" w:type="dxa"/>
            <w:vAlign w:val="center"/>
            <w:hideMark/>
          </w:tcPr>
          <w:p w14:paraId="52CB8475" w14:textId="77777777" w:rsidR="00F8662E" w:rsidRPr="00F8662E" w:rsidRDefault="005536EE"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03-09-10</w:t>
            </w:r>
            <w:r w:rsidR="00544BD8">
              <w:rPr>
                <w:rFonts w:ascii="Times New Roman" w:eastAsia="Times New Roman" w:hAnsi="Times New Roman" w:cs="Times New Roman"/>
                <w:sz w:val="24"/>
                <w:szCs w:val="24"/>
                <w:lang w:eastAsia="hu-HU"/>
              </w:rPr>
              <w:t>4784</w:t>
            </w:r>
          </w:p>
        </w:tc>
      </w:tr>
    </w:tbl>
    <w:p w14:paraId="3478907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w:t>
      </w:r>
    </w:p>
    <w:p w14:paraId="104A8A2F"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 </w:t>
      </w:r>
    </w:p>
    <w:p w14:paraId="16A3F0F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w:t>
      </w:r>
    </w:p>
    <w:p w14:paraId="2A5FD693"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 GDPR 37. cikke alapján nem köteles adatvédelmi tisztviselő kinevezésére</w:t>
      </w:r>
    </w:p>
    <w:p w14:paraId="39B78AA3" w14:textId="77777777" w:rsidR="00F8662E" w:rsidRPr="00F8662E" w:rsidRDefault="00F8662E" w:rsidP="00F8662E">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8662E">
        <w:rPr>
          <w:rFonts w:ascii="Times New Roman" w:eastAsia="Times New Roman" w:hAnsi="Times New Roman" w:cs="Times New Roman"/>
          <w:b/>
          <w:bCs/>
          <w:sz w:val="36"/>
          <w:szCs w:val="36"/>
          <w:lang w:eastAsia="hu-HU"/>
        </w:rPr>
        <w:t>Társaságunk tárhely szolgáltatója: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5811"/>
      </w:tblGrid>
      <w:tr w:rsidR="00F8662E" w:rsidRPr="00F8662E" w14:paraId="084BA00E" w14:textId="77777777" w:rsidTr="001B1669">
        <w:trPr>
          <w:tblCellSpacing w:w="15" w:type="dxa"/>
        </w:trPr>
        <w:tc>
          <w:tcPr>
            <w:tcW w:w="3216" w:type="dxa"/>
            <w:vAlign w:val="center"/>
            <w:hideMark/>
          </w:tcPr>
          <w:p w14:paraId="514E62C2"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bookmarkStart w:id="0" w:name="_Hlk199504952"/>
            <w:r w:rsidRPr="00F8662E">
              <w:rPr>
                <w:rFonts w:ascii="Times New Roman" w:eastAsia="Times New Roman" w:hAnsi="Times New Roman" w:cs="Times New Roman"/>
                <w:sz w:val="24"/>
                <w:szCs w:val="24"/>
                <w:lang w:eastAsia="hu-HU"/>
              </w:rPr>
              <w:t>Tárhelyszolgáltató neve</w:t>
            </w:r>
          </w:p>
        </w:tc>
        <w:tc>
          <w:tcPr>
            <w:tcW w:w="5766" w:type="dxa"/>
            <w:vAlign w:val="center"/>
            <w:hideMark/>
          </w:tcPr>
          <w:p w14:paraId="472F9A9F" w14:textId="7F10EBB0" w:rsidR="00F8662E" w:rsidRPr="00F8662E" w:rsidRDefault="00273FF1" w:rsidP="00F8662E">
            <w:pPr>
              <w:spacing w:after="0" w:line="240" w:lineRule="auto"/>
              <w:rPr>
                <w:rFonts w:ascii="Times New Roman" w:eastAsia="Times New Roman" w:hAnsi="Times New Roman" w:cs="Times New Roman"/>
                <w:sz w:val="24"/>
                <w:szCs w:val="24"/>
                <w:lang w:eastAsia="hu-HU"/>
              </w:rPr>
            </w:pPr>
            <w:proofErr w:type="spellStart"/>
            <w:r>
              <w:rPr>
                <w:rFonts w:ascii="Times New Roman" w:eastAsia="Times New Roman" w:hAnsi="Times New Roman" w:cs="Times New Roman"/>
                <w:sz w:val="24"/>
                <w:szCs w:val="24"/>
                <w:lang w:eastAsia="hu-HU"/>
              </w:rPr>
              <w:t>Lion</w:t>
            </w:r>
            <w:proofErr w:type="spellEnd"/>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Stack</w:t>
            </w:r>
            <w:proofErr w:type="spellEnd"/>
            <w:r w:rsidR="00F8662E" w:rsidRPr="00F8662E">
              <w:rPr>
                <w:rFonts w:ascii="Times New Roman" w:eastAsia="Times New Roman" w:hAnsi="Times New Roman" w:cs="Times New Roman"/>
                <w:sz w:val="24"/>
                <w:szCs w:val="24"/>
                <w:lang w:eastAsia="hu-HU"/>
              </w:rPr>
              <w:t xml:space="preserve"> Kft.</w:t>
            </w:r>
          </w:p>
        </w:tc>
      </w:tr>
      <w:tr w:rsidR="00F8662E" w:rsidRPr="00F8662E" w14:paraId="6C0F8AD2" w14:textId="77777777" w:rsidTr="001B1669">
        <w:trPr>
          <w:tblCellSpacing w:w="15" w:type="dxa"/>
        </w:trPr>
        <w:tc>
          <w:tcPr>
            <w:tcW w:w="3216" w:type="dxa"/>
            <w:vAlign w:val="center"/>
            <w:hideMark/>
          </w:tcPr>
          <w:p w14:paraId="5847E7D7"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Tárhelyszolgáltató székhelye</w:t>
            </w:r>
          </w:p>
        </w:tc>
        <w:tc>
          <w:tcPr>
            <w:tcW w:w="5766" w:type="dxa"/>
            <w:vAlign w:val="center"/>
            <w:hideMark/>
          </w:tcPr>
          <w:p w14:paraId="59960A21" w14:textId="61402BB9" w:rsidR="00F8662E" w:rsidRPr="00F8662E" w:rsidRDefault="00273FF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6500</w:t>
            </w:r>
            <w:r w:rsidR="00F8662E" w:rsidRPr="00F8662E">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Baja</w:t>
            </w:r>
            <w:r w:rsidR="00F8662E" w:rsidRPr="00F8662E">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Kölcsey F</w:t>
            </w:r>
            <w:r w:rsidR="00F8662E" w:rsidRPr="00F8662E">
              <w:rPr>
                <w:rFonts w:ascii="Times New Roman" w:eastAsia="Times New Roman" w:hAnsi="Times New Roman" w:cs="Times New Roman"/>
                <w:sz w:val="24"/>
                <w:szCs w:val="24"/>
                <w:lang w:eastAsia="hu-HU"/>
              </w:rPr>
              <w:t xml:space="preserve">. u. </w:t>
            </w:r>
            <w:r>
              <w:rPr>
                <w:rFonts w:ascii="Times New Roman" w:eastAsia="Times New Roman" w:hAnsi="Times New Roman" w:cs="Times New Roman"/>
                <w:sz w:val="24"/>
                <w:szCs w:val="24"/>
                <w:lang w:eastAsia="hu-HU"/>
              </w:rPr>
              <w:t>102</w:t>
            </w:r>
            <w:r w:rsidR="00F8662E" w:rsidRPr="00F8662E">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4.em.10.ajtó</w:t>
            </w:r>
          </w:p>
        </w:tc>
      </w:tr>
      <w:tr w:rsidR="00F8662E" w:rsidRPr="00F8662E" w14:paraId="72641F14" w14:textId="77777777" w:rsidTr="001B1669">
        <w:trPr>
          <w:tblCellSpacing w:w="15" w:type="dxa"/>
        </w:trPr>
        <w:tc>
          <w:tcPr>
            <w:tcW w:w="3216" w:type="dxa"/>
            <w:vAlign w:val="center"/>
            <w:hideMark/>
          </w:tcPr>
          <w:p w14:paraId="2B4D9DA4"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Tárhelyszolgáltató honlapja</w:t>
            </w:r>
          </w:p>
        </w:tc>
        <w:tc>
          <w:tcPr>
            <w:tcW w:w="5766" w:type="dxa"/>
            <w:vAlign w:val="center"/>
            <w:hideMark/>
          </w:tcPr>
          <w:p w14:paraId="5BA56016" w14:textId="679C7A0E" w:rsidR="00F8662E" w:rsidRPr="00F8662E" w:rsidRDefault="00273FF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lionstack.hu</w:t>
            </w:r>
          </w:p>
        </w:tc>
      </w:tr>
      <w:tr w:rsidR="00F8662E" w:rsidRPr="00F8662E" w14:paraId="58B734F6" w14:textId="77777777" w:rsidTr="001B1669">
        <w:trPr>
          <w:tblCellSpacing w:w="15" w:type="dxa"/>
        </w:trPr>
        <w:tc>
          <w:tcPr>
            <w:tcW w:w="3216" w:type="dxa"/>
            <w:vAlign w:val="center"/>
            <w:hideMark/>
          </w:tcPr>
          <w:p w14:paraId="0609427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Tárhelyszolgáltató email címe</w:t>
            </w:r>
          </w:p>
        </w:tc>
        <w:tc>
          <w:tcPr>
            <w:tcW w:w="5766" w:type="dxa"/>
            <w:vAlign w:val="center"/>
            <w:hideMark/>
          </w:tcPr>
          <w:p w14:paraId="2C47C758" w14:textId="62489916" w:rsidR="00F8662E" w:rsidRPr="00F8662E" w:rsidRDefault="00273FF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info@lionstack</w:t>
            </w:r>
            <w:r w:rsidR="00F8662E" w:rsidRPr="00F8662E">
              <w:rPr>
                <w:rFonts w:ascii="Times New Roman" w:eastAsia="Times New Roman" w:hAnsi="Times New Roman" w:cs="Times New Roman"/>
                <w:sz w:val="24"/>
                <w:szCs w:val="24"/>
                <w:lang w:eastAsia="hu-HU"/>
              </w:rPr>
              <w:t>.hu</w:t>
            </w:r>
          </w:p>
        </w:tc>
      </w:tr>
    </w:tbl>
    <w:bookmarkEnd w:id="0"/>
    <w:p w14:paraId="0777B1D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az adatok kezelése során – ügyfeleink színvonalas kiszolgálása érdekében – az alábbi adatfeldolgozókat veszi igénybe: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5"/>
        <w:gridCol w:w="3393"/>
        <w:gridCol w:w="3584"/>
      </w:tblGrid>
      <w:tr w:rsidR="00F8662E" w:rsidRPr="00F8662E" w14:paraId="234A698E" w14:textId="77777777" w:rsidTr="00F8662E">
        <w:trPr>
          <w:tblCellSpacing w:w="15" w:type="dxa"/>
        </w:trPr>
        <w:tc>
          <w:tcPr>
            <w:tcW w:w="2265" w:type="dxa"/>
            <w:vAlign w:val="center"/>
            <w:hideMark/>
          </w:tcPr>
          <w:p w14:paraId="15EE2AD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Adatkezelő</w:t>
            </w:r>
          </w:p>
        </w:tc>
        <w:tc>
          <w:tcPr>
            <w:tcW w:w="3975" w:type="dxa"/>
            <w:vAlign w:val="center"/>
            <w:hideMark/>
          </w:tcPr>
          <w:p w14:paraId="6CEF7577"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Cím</w:t>
            </w:r>
          </w:p>
        </w:tc>
        <w:tc>
          <w:tcPr>
            <w:tcW w:w="4110" w:type="dxa"/>
            <w:vAlign w:val="center"/>
            <w:hideMark/>
          </w:tcPr>
          <w:p w14:paraId="397A48D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Felelősségi körök</w:t>
            </w:r>
          </w:p>
        </w:tc>
      </w:tr>
      <w:tr w:rsidR="00F8662E" w:rsidRPr="00F8662E" w14:paraId="3680BE50" w14:textId="77777777" w:rsidTr="00F8662E">
        <w:trPr>
          <w:tblCellSpacing w:w="15" w:type="dxa"/>
        </w:trPr>
        <w:tc>
          <w:tcPr>
            <w:tcW w:w="2265" w:type="dxa"/>
            <w:vAlign w:val="center"/>
            <w:hideMark/>
          </w:tcPr>
          <w:p w14:paraId="78C03E8E" w14:textId="77777777" w:rsidR="00F8662E" w:rsidRPr="00F8662E" w:rsidRDefault="00FA27BE"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Kar-</w:t>
            </w:r>
            <w:proofErr w:type="spellStart"/>
            <w:r>
              <w:rPr>
                <w:rFonts w:ascii="Times New Roman" w:eastAsia="Times New Roman" w:hAnsi="Times New Roman" w:cs="Times New Roman"/>
                <w:b/>
                <w:bCs/>
                <w:sz w:val="24"/>
                <w:szCs w:val="24"/>
                <w:lang w:eastAsia="hu-HU"/>
              </w:rPr>
              <w:t>Tex</w:t>
            </w:r>
            <w:proofErr w:type="spellEnd"/>
            <w:r w:rsidR="00F8662E" w:rsidRPr="00F8662E">
              <w:rPr>
                <w:rFonts w:ascii="Times New Roman" w:eastAsia="Times New Roman" w:hAnsi="Times New Roman" w:cs="Times New Roman"/>
                <w:b/>
                <w:bCs/>
                <w:sz w:val="24"/>
                <w:szCs w:val="24"/>
                <w:lang w:eastAsia="hu-HU"/>
              </w:rPr>
              <w:t xml:space="preserve"> Kft.</w:t>
            </w:r>
          </w:p>
        </w:tc>
        <w:tc>
          <w:tcPr>
            <w:tcW w:w="3975" w:type="dxa"/>
            <w:vAlign w:val="center"/>
            <w:hideMark/>
          </w:tcPr>
          <w:p w14:paraId="022CC2DA" w14:textId="77777777" w:rsidR="00F8662E" w:rsidRPr="00F8662E" w:rsidRDefault="00FA27BE"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6448 Csávoly, Dózsa Gy.u.50.</w:t>
            </w:r>
          </w:p>
        </w:tc>
        <w:tc>
          <w:tcPr>
            <w:tcW w:w="4110" w:type="dxa"/>
            <w:vAlign w:val="center"/>
            <w:hideMark/>
          </w:tcPr>
          <w:p w14:paraId="0A3BE304"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Összes tevékenység</w:t>
            </w:r>
          </w:p>
        </w:tc>
      </w:tr>
    </w:tbl>
    <w:p w14:paraId="0411D3D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Amennyiben az adatfeldolgozóink körét módosítjuk, a változásokat átvezetjük jelen tájékoztatónkban.</w:t>
      </w:r>
    </w:p>
    <w:p w14:paraId="3AF82F3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 xml:space="preserve">Az általunk kezelt adatok: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1"/>
        <w:gridCol w:w="1400"/>
        <w:gridCol w:w="2520"/>
        <w:gridCol w:w="1821"/>
      </w:tblGrid>
      <w:tr w:rsidR="00F8662E" w:rsidRPr="00F8662E" w14:paraId="75B88701" w14:textId="77777777" w:rsidTr="00F8662E">
        <w:trPr>
          <w:tblCellSpacing w:w="15" w:type="dxa"/>
        </w:trPr>
        <w:tc>
          <w:tcPr>
            <w:tcW w:w="0" w:type="auto"/>
            <w:vAlign w:val="center"/>
            <w:hideMark/>
          </w:tcPr>
          <w:p w14:paraId="5E389B4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Tevékenység megnevezése és az adatkezelés célja</w:t>
            </w:r>
          </w:p>
        </w:tc>
        <w:tc>
          <w:tcPr>
            <w:tcW w:w="0" w:type="auto"/>
            <w:vAlign w:val="center"/>
            <w:hideMark/>
          </w:tcPr>
          <w:p w14:paraId="3CAA29D8"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Jogalap</w:t>
            </w:r>
          </w:p>
        </w:tc>
        <w:tc>
          <w:tcPr>
            <w:tcW w:w="0" w:type="auto"/>
            <w:vAlign w:val="center"/>
            <w:hideMark/>
          </w:tcPr>
          <w:p w14:paraId="671413A4"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Kezelt adatok</w:t>
            </w:r>
          </w:p>
        </w:tc>
        <w:tc>
          <w:tcPr>
            <w:tcW w:w="0" w:type="auto"/>
            <w:vAlign w:val="center"/>
            <w:hideMark/>
          </w:tcPr>
          <w:p w14:paraId="0842620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Időtartam</w:t>
            </w:r>
          </w:p>
        </w:tc>
      </w:tr>
      <w:tr w:rsidR="00F8662E" w:rsidRPr="00F8662E" w14:paraId="3BB3E68F" w14:textId="77777777" w:rsidTr="00F8662E">
        <w:trPr>
          <w:tblCellSpacing w:w="15" w:type="dxa"/>
        </w:trPr>
        <w:tc>
          <w:tcPr>
            <w:tcW w:w="0" w:type="auto"/>
            <w:vAlign w:val="center"/>
            <w:hideMark/>
          </w:tcPr>
          <w:p w14:paraId="43201BF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 xml:space="preserve">Honlap látogatása </w:t>
            </w:r>
          </w:p>
          <w:p w14:paraId="41DE7EA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Cél a honlap rendeltetésszerű és színvonalas működésének biztosítása, a szolgáltatásaink minőségének ellenőrzése és javítása, a rosszindulatú, weboldalunkat támadó látogatók beazonosítás, a látogatottság mérésére, statisztikai célok</w:t>
            </w:r>
          </w:p>
        </w:tc>
        <w:tc>
          <w:tcPr>
            <w:tcW w:w="0" w:type="auto"/>
            <w:vAlign w:val="center"/>
            <w:hideMark/>
          </w:tcPr>
          <w:p w14:paraId="0FAE4416"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jogos érdeke</w:t>
            </w:r>
          </w:p>
        </w:tc>
        <w:tc>
          <w:tcPr>
            <w:tcW w:w="0" w:type="auto"/>
            <w:vAlign w:val="center"/>
            <w:hideMark/>
          </w:tcPr>
          <w:p w14:paraId="2B76AAED"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IP cím a látogatás időpontja a meglátogatott aloldalak adatai, az Ön által használt operációs rendszer és böngésző típusa</w:t>
            </w:r>
          </w:p>
        </w:tc>
        <w:tc>
          <w:tcPr>
            <w:tcW w:w="0" w:type="auto"/>
            <w:vAlign w:val="center"/>
            <w:hideMark/>
          </w:tcPr>
          <w:p w14:paraId="02882303"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1 hónap</w:t>
            </w:r>
          </w:p>
        </w:tc>
      </w:tr>
      <w:tr w:rsidR="00F8662E" w:rsidRPr="00F8662E" w14:paraId="5F8B3C41" w14:textId="77777777" w:rsidTr="00F8662E">
        <w:trPr>
          <w:tblCellSpacing w:w="15" w:type="dxa"/>
        </w:trPr>
        <w:tc>
          <w:tcPr>
            <w:tcW w:w="0" w:type="auto"/>
            <w:vAlign w:val="center"/>
            <w:hideMark/>
          </w:tcPr>
          <w:p w14:paraId="7FA0C5D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Regisztráció a honlapon</w:t>
            </w:r>
          </w:p>
          <w:p w14:paraId="55D24A9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Cél a látogatóinknak teljesebb felhasználói élmény nyújtása értesítés üzemszünetről, társaságunk elérhetőségének módosulásáról, stb.</w:t>
            </w:r>
          </w:p>
        </w:tc>
        <w:tc>
          <w:tcPr>
            <w:tcW w:w="0" w:type="auto"/>
            <w:vAlign w:val="center"/>
            <w:hideMark/>
          </w:tcPr>
          <w:p w14:paraId="7F84E80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hozzájárulás</w:t>
            </w:r>
          </w:p>
        </w:tc>
        <w:tc>
          <w:tcPr>
            <w:tcW w:w="0" w:type="auto"/>
            <w:vAlign w:val="center"/>
            <w:hideMark/>
          </w:tcPr>
          <w:p w14:paraId="28C779C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vezetéknév, keresztnév</w:t>
            </w:r>
          </w:p>
          <w:p w14:paraId="07981B6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t>születési időpont (16 vagy 18 életév betöltésének igazolásához)</w:t>
            </w:r>
          </w:p>
          <w:p w14:paraId="716093F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e-mail cím</w:t>
            </w:r>
          </w:p>
        </w:tc>
        <w:tc>
          <w:tcPr>
            <w:tcW w:w="0" w:type="auto"/>
            <w:vAlign w:val="center"/>
            <w:hideMark/>
          </w:tcPr>
          <w:p w14:paraId="21193822"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regisztráció törléséig, illetve a hozzájárulás visszavonásáig</w:t>
            </w:r>
          </w:p>
        </w:tc>
      </w:tr>
      <w:tr w:rsidR="00F8662E" w:rsidRPr="00F8662E" w14:paraId="346BD655" w14:textId="77777777" w:rsidTr="00F8662E">
        <w:trPr>
          <w:tblCellSpacing w:w="15" w:type="dxa"/>
        </w:trPr>
        <w:tc>
          <w:tcPr>
            <w:tcW w:w="0" w:type="auto"/>
            <w:vAlign w:val="center"/>
            <w:hideMark/>
          </w:tcPr>
          <w:p w14:paraId="7B93638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Hírlevél szolgáltatás</w:t>
            </w:r>
          </w:p>
          <w:p w14:paraId="605E0AAE"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Cél: kapcsolattartás, Önt új akciókról, új termékeinkről értesítjük</w:t>
            </w:r>
          </w:p>
        </w:tc>
        <w:tc>
          <w:tcPr>
            <w:tcW w:w="0" w:type="auto"/>
            <w:vAlign w:val="center"/>
            <w:hideMark/>
          </w:tcPr>
          <w:p w14:paraId="12CCB0EC"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hozzájárulás</w:t>
            </w:r>
          </w:p>
        </w:tc>
        <w:tc>
          <w:tcPr>
            <w:tcW w:w="0" w:type="auto"/>
            <w:vAlign w:val="center"/>
            <w:hideMark/>
          </w:tcPr>
          <w:p w14:paraId="51ABFCF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teljes név,</w:t>
            </w:r>
          </w:p>
          <w:p w14:paraId="4E136DA9"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lastRenderedPageBreak/>
              <w:t>születési időpont (16 vagy 18 életév betöltésének igazolásához)</w:t>
            </w:r>
          </w:p>
          <w:p w14:paraId="5A62CA8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e-mail cím</w:t>
            </w:r>
          </w:p>
          <w:p w14:paraId="1AFF961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t>egyéb, nem kötelezően megadandó adatok, pl. érdeklődési kör, lakhely, stb</w:t>
            </w:r>
            <w:r w:rsidRPr="00F8662E">
              <w:rPr>
                <w:rFonts w:ascii="Times New Roman" w:eastAsia="Times New Roman" w:hAnsi="Times New Roman" w:cs="Times New Roman"/>
                <w:sz w:val="24"/>
                <w:szCs w:val="24"/>
                <w:lang w:eastAsia="hu-HU"/>
              </w:rPr>
              <w:t>.</w:t>
            </w:r>
          </w:p>
        </w:tc>
        <w:tc>
          <w:tcPr>
            <w:tcW w:w="0" w:type="auto"/>
            <w:vAlign w:val="center"/>
            <w:hideMark/>
          </w:tcPr>
          <w:p w14:paraId="5A2E11C0"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hírlevélről történő leiratkozásig</w:t>
            </w:r>
          </w:p>
        </w:tc>
      </w:tr>
      <w:tr w:rsidR="00F8662E" w:rsidRPr="00F8662E" w14:paraId="3978493D" w14:textId="77777777" w:rsidTr="00F8662E">
        <w:trPr>
          <w:tblCellSpacing w:w="15" w:type="dxa"/>
        </w:trPr>
        <w:tc>
          <w:tcPr>
            <w:tcW w:w="0" w:type="auto"/>
            <w:vAlign w:val="center"/>
            <w:hideMark/>
          </w:tcPr>
          <w:p w14:paraId="280A3DB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Direkt marketing szolgáltatás</w:t>
            </w:r>
          </w:p>
          <w:p w14:paraId="2BEE7038"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vásárlói szokásainak elemzése alapján személyre szabott ajánlatokat készítünk és küldünk, üzletszerzési célból Önt megkeressük, az általunk forgalmazott termékekről és szolgáltatásokról tájékoztatókat küldünk.</w:t>
            </w:r>
          </w:p>
        </w:tc>
        <w:tc>
          <w:tcPr>
            <w:tcW w:w="0" w:type="auto"/>
            <w:vAlign w:val="center"/>
            <w:hideMark/>
          </w:tcPr>
          <w:p w14:paraId="7553ECE8"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hozzájárulás</w:t>
            </w:r>
          </w:p>
        </w:tc>
        <w:tc>
          <w:tcPr>
            <w:tcW w:w="0" w:type="auto"/>
            <w:vAlign w:val="center"/>
            <w:hideMark/>
          </w:tcPr>
          <w:p w14:paraId="2FB474F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teljes név,</w:t>
            </w:r>
          </w:p>
          <w:p w14:paraId="38F73AB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t>születési időpont (16 vagy 18 életév betöltésének igazolásához)</w:t>
            </w:r>
          </w:p>
          <w:p w14:paraId="7F9426F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e-mail cím,</w:t>
            </w:r>
          </w:p>
          <w:p w14:paraId="71A6C8AF"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t>telefonszám (nem kötelező)</w:t>
            </w:r>
          </w:p>
          <w:p w14:paraId="266DD963"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i/>
                <w:iCs/>
                <w:sz w:val="24"/>
                <w:szCs w:val="24"/>
                <w:lang w:eastAsia="hu-HU"/>
              </w:rPr>
              <w:t xml:space="preserve">egyéb, nem kötelezően megadandó adatok, pl. érdeklődési kör, lakhely, </w:t>
            </w:r>
            <w:proofErr w:type="spellStart"/>
            <w:r w:rsidRPr="00F8662E">
              <w:rPr>
                <w:rFonts w:ascii="Times New Roman" w:eastAsia="Times New Roman" w:hAnsi="Times New Roman" w:cs="Times New Roman"/>
                <w:i/>
                <w:iCs/>
                <w:sz w:val="24"/>
                <w:szCs w:val="24"/>
                <w:lang w:eastAsia="hu-HU"/>
              </w:rPr>
              <w:t>stb</w:t>
            </w:r>
            <w:proofErr w:type="spellEnd"/>
          </w:p>
        </w:tc>
        <w:tc>
          <w:tcPr>
            <w:tcW w:w="0" w:type="auto"/>
            <w:vAlign w:val="center"/>
            <w:hideMark/>
          </w:tcPr>
          <w:p w14:paraId="5F396F86"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direkt marketing szolgáltatásról leiratkozásig</w:t>
            </w:r>
          </w:p>
        </w:tc>
      </w:tr>
      <w:tr w:rsidR="00F8662E" w:rsidRPr="00F8662E" w14:paraId="6594BED5" w14:textId="77777777" w:rsidTr="00F8662E">
        <w:trPr>
          <w:tblCellSpacing w:w="15" w:type="dxa"/>
        </w:trPr>
        <w:tc>
          <w:tcPr>
            <w:tcW w:w="0" w:type="auto"/>
            <w:vAlign w:val="center"/>
            <w:hideMark/>
          </w:tcPr>
          <w:p w14:paraId="569E6FA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Ügyintézés, panasz</w:t>
            </w:r>
          </w:p>
          <w:p w14:paraId="172ECA0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észrevételre, panaszra válaszadás</w:t>
            </w:r>
          </w:p>
        </w:tc>
        <w:tc>
          <w:tcPr>
            <w:tcW w:w="0" w:type="auto"/>
            <w:vAlign w:val="center"/>
            <w:hideMark/>
          </w:tcPr>
          <w:p w14:paraId="7909B014"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jogi kötelezettség</w:t>
            </w:r>
          </w:p>
        </w:tc>
        <w:tc>
          <w:tcPr>
            <w:tcW w:w="0" w:type="auto"/>
            <w:vAlign w:val="center"/>
            <w:hideMark/>
          </w:tcPr>
          <w:p w14:paraId="03B4F64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teljes név</w:t>
            </w:r>
          </w:p>
          <w:p w14:paraId="505934A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e-mail cím</w:t>
            </w:r>
          </w:p>
          <w:p w14:paraId="09458DE3"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telefonszám</w:t>
            </w:r>
          </w:p>
          <w:p w14:paraId="4C60FF2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levelezési cím</w:t>
            </w:r>
          </w:p>
          <w:p w14:paraId="402A46A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egyéb személyes üzenet</w:t>
            </w:r>
          </w:p>
        </w:tc>
        <w:tc>
          <w:tcPr>
            <w:tcW w:w="0" w:type="auto"/>
            <w:vAlign w:val="center"/>
            <w:hideMark/>
          </w:tcPr>
          <w:p w14:paraId="30E53E53"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5 évig</w:t>
            </w:r>
          </w:p>
        </w:tc>
      </w:tr>
    </w:tbl>
    <w:p w14:paraId="1669D29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weboldalunk látogatóinktól csak akkor kérjük személyes adataikat, ha regisztrálni, bejelentkezni szeretnének, illetve nyereményjátékban részt venni.</w:t>
      </w:r>
    </w:p>
    <w:p w14:paraId="74BFA85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regisztráció illetve marketing szolgáltatásaink igénybevétele kapcsán megadott személyes adatokat nem kapcsolhatjuk össze és a látogatóink beazonosítása alapvetően nem célunk.</w:t>
      </w:r>
    </w:p>
    <w:p w14:paraId="77A9FD20" w14:textId="29B3BE6B"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adatkezeléss</w:t>
      </w:r>
      <w:r w:rsidR="00FA27BE">
        <w:rPr>
          <w:rFonts w:ascii="Times New Roman" w:eastAsia="Times New Roman" w:hAnsi="Times New Roman" w:cs="Times New Roman"/>
          <w:sz w:val="24"/>
          <w:szCs w:val="24"/>
          <w:lang w:eastAsia="hu-HU"/>
        </w:rPr>
        <w:t xml:space="preserve">el kapcsolatos kérdéseivel Ön a </w:t>
      </w:r>
      <w:hyperlink r:id="rId7" w:history="1">
        <w:r w:rsidR="00ED7CA6" w:rsidRPr="004E4128">
          <w:rPr>
            <w:rStyle w:val="Hiperhivatkozs"/>
          </w:rPr>
          <w:t>info@felvonulasifaklya.com</w:t>
        </w:r>
      </w:hyperlink>
      <w:r w:rsidR="00ED7CA6">
        <w:t xml:space="preserve"> </w:t>
      </w:r>
      <w:r w:rsidRPr="00F8662E">
        <w:rPr>
          <w:rFonts w:ascii="Times New Roman" w:eastAsia="Times New Roman" w:hAnsi="Times New Roman" w:cs="Times New Roman"/>
          <w:sz w:val="24"/>
          <w:szCs w:val="24"/>
          <w:lang w:eastAsia="hu-HU"/>
        </w:rPr>
        <w:t>e-mail, illetve postacímen kérhet további tájékoztatást, válaszunkat 15 napon belül (legfeljebb azonban 1 hónapon belül) megküldjük Önnek az Ön által megadott elérhetőségre.</w:t>
      </w:r>
    </w:p>
    <w:p w14:paraId="4F60A7A4" w14:textId="77777777" w:rsidR="00F8662E" w:rsidRPr="00F8662E" w:rsidRDefault="00F8662E" w:rsidP="00F8662E">
      <w:pPr>
        <w:numPr>
          <w:ilvl w:val="0"/>
          <w:numId w:val="2"/>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Mik azok a sütik és hogyan kezeljük őket?</w:t>
      </w:r>
    </w:p>
    <w:p w14:paraId="4A0C118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A sütik (</w:t>
      </w:r>
      <w:proofErr w:type="spellStart"/>
      <w:r w:rsidRPr="00F8662E">
        <w:rPr>
          <w:rFonts w:ascii="Times New Roman" w:eastAsia="Times New Roman" w:hAnsi="Times New Roman" w:cs="Times New Roman"/>
          <w:sz w:val="24"/>
          <w:szCs w:val="24"/>
          <w:lang w:eastAsia="hu-HU"/>
        </w:rPr>
        <w:t>cookie</w:t>
      </w:r>
      <w:proofErr w:type="spellEnd"/>
      <w:r w:rsidRPr="00F8662E">
        <w:rPr>
          <w:rFonts w:ascii="Times New Roman" w:eastAsia="Times New Roman" w:hAnsi="Times New Roman" w:cs="Times New Roman"/>
          <w:sz w:val="24"/>
          <w:szCs w:val="24"/>
          <w:lang w:eastAsia="hu-HU"/>
        </w:rPr>
        <w:t>-k) olyan kisméretű adatfájlok (továbbiakban: sütik), amelyek a weboldalon keresztül a weboldal használatával kerülnek az Ön számítógépére úgy, hogy azokat az Ön internetes böngészője menti le és tárolja el. A leggyakrabban használt internetes böngészők (Chrome, Firefox, stb.) többsége alapbeállításként elfogadja és engedélyezi a sütik letöltését és használatát, az viszont már Öntől függ, hogy a böngésző beállításainak módosításával ezeket visszautasítja vagy letiltja, illetve Ön a már a számítógépen lévő eltárolt sütiket is tudja törölni.  A sütik használatáról az egyes böngészők „súgó” menüpontja nyújt bővebb tájékozta-tást.</w:t>
      </w:r>
    </w:p>
    <w:p w14:paraId="4C091E7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Vannak olyan sütik, amelyek nem igénylik az Ön előzetes hozzájárulását. Ezekről weblapunk az Ön első látogatásának megkezdésekor ad rövid tájékoztatást, ilyenek például a hitelesítési, multimédia-lejátszó, terheléskiegyenlítő, a felhasználói felület </w:t>
      </w:r>
      <w:proofErr w:type="spellStart"/>
      <w:r w:rsidRPr="00F8662E">
        <w:rPr>
          <w:rFonts w:ascii="Times New Roman" w:eastAsia="Times New Roman" w:hAnsi="Times New Roman" w:cs="Times New Roman"/>
          <w:sz w:val="24"/>
          <w:szCs w:val="24"/>
          <w:lang w:eastAsia="hu-HU"/>
        </w:rPr>
        <w:t>testreszabását</w:t>
      </w:r>
      <w:proofErr w:type="spellEnd"/>
      <w:r w:rsidRPr="00F8662E">
        <w:rPr>
          <w:rFonts w:ascii="Times New Roman" w:eastAsia="Times New Roman" w:hAnsi="Times New Roman" w:cs="Times New Roman"/>
          <w:sz w:val="24"/>
          <w:szCs w:val="24"/>
          <w:lang w:eastAsia="hu-HU"/>
        </w:rPr>
        <w:t xml:space="preserve"> segítő munkamenet-sütik, valamint a felhasználó-központú biztonsági sütik.</w:t>
      </w:r>
    </w:p>
    <w:p w14:paraId="14E1A9F3"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hozzájárulást igénylő sütikről – amennyiben az adatkezelés már az oldal felkeresésével megkezdődik – a Társaságunk az első látogatás megkezdésekor tájékoztatja Önt és kérjük az Ön hozzájárulását.</w:t>
      </w:r>
    </w:p>
    <w:p w14:paraId="30417B09"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nem alkalmaz és nem is engedélyez olyan sütiket, amelyek segítségével harmadik személyek az Ön hozzájárulása nélkül adatot gyűjthetnek.</w:t>
      </w:r>
    </w:p>
    <w:p w14:paraId="5B19E51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sütik elfogadása nem kötelező, a Társaságunk azonban nem vállal azért felelősséget, ha sütik engedélyezése hiányában a weblapunk esetleg nem az elvárt módon működik.</w:t>
      </w:r>
    </w:p>
    <w:p w14:paraId="0B7718A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w:t>
      </w:r>
    </w:p>
    <w:p w14:paraId="72FA4C7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w:t>
      </w:r>
    </w:p>
    <w:p w14:paraId="07550E43" w14:textId="77777777" w:rsidR="00F8662E" w:rsidRPr="00F8662E" w:rsidRDefault="00F8662E" w:rsidP="00F8662E">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F8662E">
        <w:rPr>
          <w:rFonts w:ascii="Times New Roman" w:eastAsia="Times New Roman" w:hAnsi="Times New Roman" w:cs="Times New Roman"/>
          <w:b/>
          <w:bCs/>
          <w:sz w:val="36"/>
          <w:szCs w:val="36"/>
          <w:lang w:eastAsia="hu-HU"/>
        </w:rPr>
        <w:t>Milyen sütiket alkalmazunk?</w:t>
      </w:r>
    </w:p>
    <w:tbl>
      <w:tblPr>
        <w:tblW w:w="10455" w:type="dxa"/>
        <w:tblCellSpacing w:w="15" w:type="dxa"/>
        <w:tblCellMar>
          <w:top w:w="15" w:type="dxa"/>
          <w:left w:w="15" w:type="dxa"/>
          <w:bottom w:w="15" w:type="dxa"/>
          <w:right w:w="15" w:type="dxa"/>
        </w:tblCellMar>
        <w:tblLook w:val="04A0" w:firstRow="1" w:lastRow="0" w:firstColumn="1" w:lastColumn="0" w:noHBand="0" w:noVBand="1"/>
      </w:tblPr>
      <w:tblGrid>
        <w:gridCol w:w="1306"/>
        <w:gridCol w:w="2098"/>
        <w:gridCol w:w="4342"/>
        <w:gridCol w:w="1414"/>
        <w:gridCol w:w="1295"/>
      </w:tblGrid>
      <w:tr w:rsidR="00F8662E" w:rsidRPr="00F8662E" w14:paraId="2A8E4F5E" w14:textId="77777777" w:rsidTr="00F8662E">
        <w:trPr>
          <w:tblCellSpacing w:w="15" w:type="dxa"/>
        </w:trPr>
        <w:tc>
          <w:tcPr>
            <w:tcW w:w="1305" w:type="dxa"/>
            <w:vAlign w:val="center"/>
            <w:hideMark/>
          </w:tcPr>
          <w:p w14:paraId="6510D251"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Név</w:t>
            </w:r>
          </w:p>
        </w:tc>
        <w:tc>
          <w:tcPr>
            <w:tcW w:w="2085" w:type="dxa"/>
            <w:vAlign w:val="center"/>
            <w:hideMark/>
          </w:tcPr>
          <w:p w14:paraId="51614D2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Szolgáltató</w:t>
            </w:r>
          </w:p>
        </w:tc>
        <w:tc>
          <w:tcPr>
            <w:tcW w:w="4965" w:type="dxa"/>
            <w:vAlign w:val="center"/>
            <w:hideMark/>
          </w:tcPr>
          <w:p w14:paraId="1CDAE32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Cél</w:t>
            </w:r>
          </w:p>
        </w:tc>
        <w:tc>
          <w:tcPr>
            <w:tcW w:w="1140" w:type="dxa"/>
            <w:vAlign w:val="center"/>
            <w:hideMark/>
          </w:tcPr>
          <w:p w14:paraId="144962A1"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Lejárat</w:t>
            </w:r>
          </w:p>
        </w:tc>
        <w:tc>
          <w:tcPr>
            <w:tcW w:w="960" w:type="dxa"/>
            <w:vAlign w:val="center"/>
            <w:hideMark/>
          </w:tcPr>
          <w:p w14:paraId="5E597FF2"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Típus</w:t>
            </w:r>
          </w:p>
        </w:tc>
      </w:tr>
      <w:tr w:rsidR="00F8662E" w:rsidRPr="00F8662E" w14:paraId="0E7E4B9F" w14:textId="77777777" w:rsidTr="00F8662E">
        <w:trPr>
          <w:tblCellSpacing w:w="15" w:type="dxa"/>
        </w:trPr>
        <w:tc>
          <w:tcPr>
            <w:tcW w:w="1305" w:type="dxa"/>
            <w:vAlign w:val="center"/>
            <w:hideMark/>
          </w:tcPr>
          <w:p w14:paraId="3087849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59F58A1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_</w:t>
            </w:r>
            <w:proofErr w:type="spellStart"/>
            <w:r w:rsidRPr="00F8662E">
              <w:rPr>
                <w:rFonts w:ascii="Times New Roman" w:eastAsia="Times New Roman" w:hAnsi="Times New Roman" w:cs="Times New Roman"/>
                <w:sz w:val="24"/>
                <w:szCs w:val="24"/>
                <w:lang w:eastAsia="hu-HU"/>
              </w:rPr>
              <w:t>ga</w:t>
            </w:r>
            <w:proofErr w:type="spellEnd"/>
          </w:p>
        </w:tc>
        <w:tc>
          <w:tcPr>
            <w:tcW w:w="2085" w:type="dxa"/>
            <w:vAlign w:val="center"/>
            <w:hideMark/>
          </w:tcPr>
          <w:p w14:paraId="3BBF5EE9" w14:textId="77777777" w:rsidR="00F8662E" w:rsidRPr="00F8662E" w:rsidRDefault="0092333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paraffinfaklya</w:t>
            </w:r>
            <w:r w:rsidR="00F8662E" w:rsidRPr="00F8662E">
              <w:rPr>
                <w:rFonts w:ascii="Times New Roman" w:eastAsia="Times New Roman" w:hAnsi="Times New Roman" w:cs="Times New Roman"/>
                <w:sz w:val="24"/>
                <w:szCs w:val="24"/>
                <w:lang w:eastAsia="hu-HU"/>
              </w:rPr>
              <w:t>.hu</w:t>
            </w:r>
          </w:p>
        </w:tc>
        <w:tc>
          <w:tcPr>
            <w:tcW w:w="4965" w:type="dxa"/>
            <w:vAlign w:val="center"/>
            <w:hideMark/>
          </w:tcPr>
          <w:p w14:paraId="37A8E038"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         Regisztrálja az egyedi azonosítót, amely statisztikai adatokat generál arra nézve, hogy a látogató hogyan használja a </w:t>
            </w:r>
            <w:proofErr w:type="spellStart"/>
            <w:r w:rsidRPr="00F8662E">
              <w:rPr>
                <w:rFonts w:ascii="Times New Roman" w:eastAsia="Times New Roman" w:hAnsi="Times New Roman" w:cs="Times New Roman"/>
                <w:sz w:val="24"/>
                <w:szCs w:val="24"/>
                <w:lang w:eastAsia="hu-HU"/>
              </w:rPr>
              <w:t>webhelyet</w:t>
            </w:r>
            <w:proofErr w:type="spellEnd"/>
            <w:r w:rsidRPr="00F8662E">
              <w:rPr>
                <w:rFonts w:ascii="Times New Roman" w:eastAsia="Times New Roman" w:hAnsi="Times New Roman" w:cs="Times New Roman"/>
                <w:sz w:val="24"/>
                <w:szCs w:val="24"/>
                <w:lang w:eastAsia="hu-HU"/>
              </w:rPr>
              <w:t>.</w:t>
            </w:r>
          </w:p>
        </w:tc>
        <w:tc>
          <w:tcPr>
            <w:tcW w:w="1140" w:type="dxa"/>
            <w:vAlign w:val="center"/>
            <w:hideMark/>
          </w:tcPr>
          <w:p w14:paraId="64AE9A6F"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1967893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2 év</w:t>
            </w:r>
          </w:p>
        </w:tc>
        <w:tc>
          <w:tcPr>
            <w:tcW w:w="960" w:type="dxa"/>
            <w:vAlign w:val="center"/>
            <w:hideMark/>
          </w:tcPr>
          <w:p w14:paraId="3407C43E"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2900606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HTTP</w:t>
            </w:r>
          </w:p>
        </w:tc>
      </w:tr>
      <w:tr w:rsidR="00F8662E" w:rsidRPr="00F8662E" w14:paraId="2C345D41" w14:textId="77777777" w:rsidTr="00F8662E">
        <w:trPr>
          <w:tblCellSpacing w:w="15" w:type="dxa"/>
        </w:trPr>
        <w:tc>
          <w:tcPr>
            <w:tcW w:w="1305" w:type="dxa"/>
            <w:vAlign w:val="center"/>
            <w:hideMark/>
          </w:tcPr>
          <w:p w14:paraId="1E27D93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79C4231C"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_</w:t>
            </w:r>
            <w:proofErr w:type="spellStart"/>
            <w:r w:rsidRPr="00F8662E">
              <w:rPr>
                <w:rFonts w:ascii="Times New Roman" w:eastAsia="Times New Roman" w:hAnsi="Times New Roman" w:cs="Times New Roman"/>
                <w:sz w:val="24"/>
                <w:szCs w:val="24"/>
                <w:lang w:eastAsia="hu-HU"/>
              </w:rPr>
              <w:t>gat</w:t>
            </w:r>
            <w:proofErr w:type="spellEnd"/>
          </w:p>
        </w:tc>
        <w:tc>
          <w:tcPr>
            <w:tcW w:w="2085" w:type="dxa"/>
            <w:vAlign w:val="center"/>
            <w:hideMark/>
          </w:tcPr>
          <w:p w14:paraId="7483E21A" w14:textId="77777777" w:rsidR="00F8662E" w:rsidRPr="00F8662E" w:rsidRDefault="0092333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paraffinfaklya</w:t>
            </w:r>
            <w:r w:rsidR="00F8662E" w:rsidRPr="00F8662E">
              <w:rPr>
                <w:rFonts w:ascii="Times New Roman" w:eastAsia="Times New Roman" w:hAnsi="Times New Roman" w:cs="Times New Roman"/>
                <w:sz w:val="24"/>
                <w:szCs w:val="24"/>
                <w:lang w:eastAsia="hu-HU"/>
              </w:rPr>
              <w:t>.hu</w:t>
            </w:r>
          </w:p>
        </w:tc>
        <w:tc>
          <w:tcPr>
            <w:tcW w:w="4965" w:type="dxa"/>
            <w:vAlign w:val="center"/>
            <w:hideMark/>
          </w:tcPr>
          <w:p w14:paraId="0286063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         A Google </w:t>
            </w:r>
            <w:proofErr w:type="spellStart"/>
            <w:r w:rsidRPr="00F8662E">
              <w:rPr>
                <w:rFonts w:ascii="Times New Roman" w:eastAsia="Times New Roman" w:hAnsi="Times New Roman" w:cs="Times New Roman"/>
                <w:sz w:val="24"/>
                <w:szCs w:val="24"/>
                <w:lang w:eastAsia="hu-HU"/>
              </w:rPr>
              <w:t>Analytics</w:t>
            </w:r>
            <w:proofErr w:type="spellEnd"/>
            <w:r w:rsidRPr="00F8662E">
              <w:rPr>
                <w:rFonts w:ascii="Times New Roman" w:eastAsia="Times New Roman" w:hAnsi="Times New Roman" w:cs="Times New Roman"/>
                <w:sz w:val="24"/>
                <w:szCs w:val="24"/>
                <w:lang w:eastAsia="hu-HU"/>
              </w:rPr>
              <w:t xml:space="preserve"> által használt </w:t>
            </w:r>
            <w:proofErr w:type="spellStart"/>
            <w:r w:rsidRPr="00F8662E">
              <w:rPr>
                <w:rFonts w:ascii="Times New Roman" w:eastAsia="Times New Roman" w:hAnsi="Times New Roman" w:cs="Times New Roman"/>
                <w:sz w:val="24"/>
                <w:szCs w:val="24"/>
                <w:lang w:eastAsia="hu-HU"/>
              </w:rPr>
              <w:t>thottle</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request</w:t>
            </w:r>
            <w:proofErr w:type="spellEnd"/>
            <w:r w:rsidRPr="00F8662E">
              <w:rPr>
                <w:rFonts w:ascii="Times New Roman" w:eastAsia="Times New Roman" w:hAnsi="Times New Roman" w:cs="Times New Roman"/>
                <w:sz w:val="24"/>
                <w:szCs w:val="24"/>
                <w:lang w:eastAsia="hu-HU"/>
              </w:rPr>
              <w:t xml:space="preserve"> szerinti arányt tárolja.</w:t>
            </w:r>
          </w:p>
        </w:tc>
        <w:tc>
          <w:tcPr>
            <w:tcW w:w="1140" w:type="dxa"/>
            <w:vAlign w:val="center"/>
            <w:hideMark/>
          </w:tcPr>
          <w:p w14:paraId="6AAA49A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21D91A7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Session</w:t>
            </w:r>
          </w:p>
        </w:tc>
        <w:tc>
          <w:tcPr>
            <w:tcW w:w="960" w:type="dxa"/>
            <w:vAlign w:val="center"/>
            <w:hideMark/>
          </w:tcPr>
          <w:p w14:paraId="20D8FC9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3F5EA03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HTTP</w:t>
            </w:r>
          </w:p>
        </w:tc>
      </w:tr>
      <w:tr w:rsidR="00F8662E" w:rsidRPr="00F8662E" w14:paraId="4B445F71" w14:textId="77777777" w:rsidTr="00F8662E">
        <w:trPr>
          <w:tblCellSpacing w:w="15" w:type="dxa"/>
        </w:trPr>
        <w:tc>
          <w:tcPr>
            <w:tcW w:w="1305" w:type="dxa"/>
            <w:vAlign w:val="center"/>
            <w:hideMark/>
          </w:tcPr>
          <w:p w14:paraId="6FEA5E3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0D2CD7B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_</w:t>
            </w:r>
            <w:proofErr w:type="spellStart"/>
            <w:r w:rsidRPr="00F8662E">
              <w:rPr>
                <w:rFonts w:ascii="Times New Roman" w:eastAsia="Times New Roman" w:hAnsi="Times New Roman" w:cs="Times New Roman"/>
                <w:sz w:val="24"/>
                <w:szCs w:val="24"/>
                <w:lang w:eastAsia="hu-HU"/>
              </w:rPr>
              <w:t>gid</w:t>
            </w:r>
            <w:proofErr w:type="spellEnd"/>
          </w:p>
        </w:tc>
        <w:tc>
          <w:tcPr>
            <w:tcW w:w="2085" w:type="dxa"/>
            <w:vAlign w:val="center"/>
            <w:hideMark/>
          </w:tcPr>
          <w:p w14:paraId="0C5B833C" w14:textId="77777777" w:rsidR="00F8662E" w:rsidRPr="00F8662E" w:rsidRDefault="0092333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paraffinfaklya</w:t>
            </w:r>
            <w:r w:rsidR="00F8662E" w:rsidRPr="00F8662E">
              <w:rPr>
                <w:rFonts w:ascii="Times New Roman" w:eastAsia="Times New Roman" w:hAnsi="Times New Roman" w:cs="Times New Roman"/>
                <w:sz w:val="24"/>
                <w:szCs w:val="24"/>
                <w:lang w:eastAsia="hu-HU"/>
              </w:rPr>
              <w:t>.hu</w:t>
            </w:r>
          </w:p>
        </w:tc>
        <w:tc>
          <w:tcPr>
            <w:tcW w:w="4965" w:type="dxa"/>
            <w:vAlign w:val="center"/>
            <w:hideMark/>
          </w:tcPr>
          <w:p w14:paraId="2DC657C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         Regisztrálja az egyedi azonosítót, amely statisztikai adatokat generál arra nézve, hogy a látogató hogyan használja a </w:t>
            </w:r>
            <w:proofErr w:type="spellStart"/>
            <w:r w:rsidRPr="00F8662E">
              <w:rPr>
                <w:rFonts w:ascii="Times New Roman" w:eastAsia="Times New Roman" w:hAnsi="Times New Roman" w:cs="Times New Roman"/>
                <w:sz w:val="24"/>
                <w:szCs w:val="24"/>
                <w:lang w:eastAsia="hu-HU"/>
              </w:rPr>
              <w:t>webhelyet</w:t>
            </w:r>
            <w:proofErr w:type="spellEnd"/>
            <w:r w:rsidRPr="00F8662E">
              <w:rPr>
                <w:rFonts w:ascii="Times New Roman" w:eastAsia="Times New Roman" w:hAnsi="Times New Roman" w:cs="Times New Roman"/>
                <w:sz w:val="24"/>
                <w:szCs w:val="24"/>
                <w:lang w:eastAsia="hu-HU"/>
              </w:rPr>
              <w:t>.</w:t>
            </w:r>
          </w:p>
        </w:tc>
        <w:tc>
          <w:tcPr>
            <w:tcW w:w="1140" w:type="dxa"/>
            <w:vAlign w:val="center"/>
            <w:hideMark/>
          </w:tcPr>
          <w:p w14:paraId="2D227C5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1F08993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Session</w:t>
            </w:r>
          </w:p>
        </w:tc>
        <w:tc>
          <w:tcPr>
            <w:tcW w:w="960" w:type="dxa"/>
            <w:vAlign w:val="center"/>
            <w:hideMark/>
          </w:tcPr>
          <w:p w14:paraId="27EA2EF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5E179F3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HTTP</w:t>
            </w:r>
          </w:p>
        </w:tc>
      </w:tr>
      <w:tr w:rsidR="00F8662E" w:rsidRPr="00F8662E" w14:paraId="2BD09825" w14:textId="77777777" w:rsidTr="00F8662E">
        <w:trPr>
          <w:tblCellSpacing w:w="15" w:type="dxa"/>
        </w:trPr>
        <w:tc>
          <w:tcPr>
            <w:tcW w:w="1305" w:type="dxa"/>
            <w:vAlign w:val="center"/>
            <w:hideMark/>
          </w:tcPr>
          <w:p w14:paraId="190E570F"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_</w:t>
            </w:r>
            <w:proofErr w:type="spellStart"/>
            <w:r w:rsidRPr="00F8662E">
              <w:rPr>
                <w:rFonts w:ascii="Times New Roman" w:eastAsia="Times New Roman" w:hAnsi="Times New Roman" w:cs="Times New Roman"/>
                <w:sz w:val="24"/>
                <w:szCs w:val="24"/>
                <w:lang w:eastAsia="hu-HU"/>
              </w:rPr>
              <w:t>fbp</w:t>
            </w:r>
            <w:proofErr w:type="spellEnd"/>
          </w:p>
        </w:tc>
        <w:tc>
          <w:tcPr>
            <w:tcW w:w="2085" w:type="dxa"/>
            <w:vAlign w:val="center"/>
            <w:hideMark/>
          </w:tcPr>
          <w:p w14:paraId="562E883B" w14:textId="77777777" w:rsidR="00F8662E" w:rsidRPr="00F8662E" w:rsidRDefault="00923331"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paraffinfaklya</w:t>
            </w:r>
            <w:r w:rsidR="00F8662E" w:rsidRPr="00F8662E">
              <w:rPr>
                <w:rFonts w:ascii="Times New Roman" w:eastAsia="Times New Roman" w:hAnsi="Times New Roman" w:cs="Times New Roman"/>
                <w:sz w:val="24"/>
                <w:szCs w:val="24"/>
                <w:lang w:eastAsia="hu-HU"/>
              </w:rPr>
              <w:t>.hu</w:t>
            </w:r>
          </w:p>
        </w:tc>
        <w:tc>
          <w:tcPr>
            <w:tcW w:w="4965" w:type="dxa"/>
            <w:vAlign w:val="center"/>
            <w:hideMark/>
          </w:tcPr>
          <w:p w14:paraId="522D1899"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tc>
        <w:tc>
          <w:tcPr>
            <w:tcW w:w="1140" w:type="dxa"/>
            <w:vAlign w:val="center"/>
            <w:hideMark/>
          </w:tcPr>
          <w:p w14:paraId="27158544"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3 hónap</w:t>
            </w:r>
          </w:p>
        </w:tc>
        <w:tc>
          <w:tcPr>
            <w:tcW w:w="960" w:type="dxa"/>
            <w:vAlign w:val="center"/>
            <w:hideMark/>
          </w:tcPr>
          <w:p w14:paraId="7FA659D1"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HTTP</w:t>
            </w:r>
          </w:p>
        </w:tc>
      </w:tr>
      <w:tr w:rsidR="00F8662E" w:rsidRPr="00F8662E" w14:paraId="17E1DB9D" w14:textId="77777777" w:rsidTr="00F8662E">
        <w:trPr>
          <w:tblCellSpacing w:w="15" w:type="dxa"/>
        </w:trPr>
        <w:tc>
          <w:tcPr>
            <w:tcW w:w="1305" w:type="dxa"/>
            <w:vAlign w:val="center"/>
            <w:hideMark/>
          </w:tcPr>
          <w:p w14:paraId="7C698899"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77AA488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fr</w:t>
            </w:r>
            <w:proofErr w:type="spellEnd"/>
          </w:p>
        </w:tc>
        <w:tc>
          <w:tcPr>
            <w:tcW w:w="2085" w:type="dxa"/>
            <w:vAlign w:val="center"/>
            <w:hideMark/>
          </w:tcPr>
          <w:p w14:paraId="5AAD08BB"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facebook.com</w:t>
            </w:r>
          </w:p>
        </w:tc>
        <w:tc>
          <w:tcPr>
            <w:tcW w:w="4965" w:type="dxa"/>
            <w:vAlign w:val="center"/>
            <w:hideMark/>
          </w:tcPr>
          <w:p w14:paraId="3B34D5DC" w14:textId="77777777" w:rsidR="00F8662E" w:rsidRPr="00F8662E" w:rsidRDefault="00F8662E" w:rsidP="00F8662E">
            <w:pPr>
              <w:spacing w:after="0"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Used</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to</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send</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data</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to</w:t>
            </w:r>
            <w:proofErr w:type="spellEnd"/>
            <w:r w:rsidRPr="00F8662E">
              <w:rPr>
                <w:rFonts w:ascii="Times New Roman" w:eastAsia="Times New Roman" w:hAnsi="Times New Roman" w:cs="Times New Roman"/>
                <w:sz w:val="24"/>
                <w:szCs w:val="24"/>
                <w:lang w:eastAsia="hu-HU"/>
              </w:rPr>
              <w:t xml:space="preserve"> Google </w:t>
            </w:r>
            <w:proofErr w:type="spellStart"/>
            <w:r w:rsidRPr="00F8662E">
              <w:rPr>
                <w:rFonts w:ascii="Times New Roman" w:eastAsia="Times New Roman" w:hAnsi="Times New Roman" w:cs="Times New Roman"/>
                <w:sz w:val="24"/>
                <w:szCs w:val="24"/>
                <w:lang w:eastAsia="hu-HU"/>
              </w:rPr>
              <w:t>Analytics</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about</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the</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visitor’s</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device</w:t>
            </w:r>
            <w:proofErr w:type="spellEnd"/>
            <w:r w:rsidRPr="00F8662E">
              <w:rPr>
                <w:rFonts w:ascii="Times New Roman" w:eastAsia="Times New Roman" w:hAnsi="Times New Roman" w:cs="Times New Roman"/>
                <w:sz w:val="24"/>
                <w:szCs w:val="24"/>
                <w:lang w:eastAsia="hu-HU"/>
              </w:rPr>
              <w:t xml:space="preserve"> and </w:t>
            </w:r>
            <w:proofErr w:type="spellStart"/>
            <w:r w:rsidRPr="00F8662E">
              <w:rPr>
                <w:rFonts w:ascii="Times New Roman" w:eastAsia="Times New Roman" w:hAnsi="Times New Roman" w:cs="Times New Roman"/>
                <w:sz w:val="24"/>
                <w:szCs w:val="24"/>
                <w:lang w:eastAsia="hu-HU"/>
              </w:rPr>
              <w:t>behaviour</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Tracks</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the</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visitor</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across</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devices</w:t>
            </w:r>
            <w:proofErr w:type="spellEnd"/>
            <w:r w:rsidRPr="00F8662E">
              <w:rPr>
                <w:rFonts w:ascii="Times New Roman" w:eastAsia="Times New Roman" w:hAnsi="Times New Roman" w:cs="Times New Roman"/>
                <w:sz w:val="24"/>
                <w:szCs w:val="24"/>
                <w:lang w:eastAsia="hu-HU"/>
              </w:rPr>
              <w:t xml:space="preserve"> and marketing </w:t>
            </w:r>
            <w:proofErr w:type="spellStart"/>
            <w:r w:rsidRPr="00F8662E">
              <w:rPr>
                <w:rFonts w:ascii="Times New Roman" w:eastAsia="Times New Roman" w:hAnsi="Times New Roman" w:cs="Times New Roman"/>
                <w:sz w:val="24"/>
                <w:szCs w:val="24"/>
                <w:lang w:eastAsia="hu-HU"/>
              </w:rPr>
              <w:t>channels</w:t>
            </w:r>
            <w:proofErr w:type="spellEnd"/>
            <w:r w:rsidRPr="00F8662E">
              <w:rPr>
                <w:rFonts w:ascii="Times New Roman" w:eastAsia="Times New Roman" w:hAnsi="Times New Roman" w:cs="Times New Roman"/>
                <w:sz w:val="24"/>
                <w:szCs w:val="24"/>
                <w:lang w:eastAsia="hu-HU"/>
              </w:rPr>
              <w:t>.</w:t>
            </w:r>
          </w:p>
        </w:tc>
        <w:tc>
          <w:tcPr>
            <w:tcW w:w="1140" w:type="dxa"/>
            <w:vAlign w:val="center"/>
            <w:hideMark/>
          </w:tcPr>
          <w:p w14:paraId="74FD3049"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303258C8"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3 hónap</w:t>
            </w:r>
          </w:p>
        </w:tc>
        <w:tc>
          <w:tcPr>
            <w:tcW w:w="960" w:type="dxa"/>
            <w:vAlign w:val="center"/>
            <w:hideMark/>
          </w:tcPr>
          <w:p w14:paraId="1684B8A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t>
            </w:r>
          </w:p>
          <w:p w14:paraId="7CAD1A9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HTTP</w:t>
            </w:r>
          </w:p>
        </w:tc>
      </w:tr>
    </w:tbl>
    <w:p w14:paraId="4EB2D7E6"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A harmadik féltől származó sütiről (</w:t>
      </w:r>
      <w:proofErr w:type="spellStart"/>
      <w:r w:rsidRPr="00F8662E">
        <w:rPr>
          <w:rFonts w:ascii="Times New Roman" w:eastAsia="Times New Roman" w:hAnsi="Times New Roman" w:cs="Times New Roman"/>
          <w:sz w:val="24"/>
          <w:szCs w:val="24"/>
          <w:lang w:eastAsia="hu-HU"/>
        </w:rPr>
        <w:t>third</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party</w:t>
      </w:r>
      <w:proofErr w:type="spellEnd"/>
      <w:r w:rsidRPr="00F8662E">
        <w:rPr>
          <w:rFonts w:ascii="Times New Roman" w:eastAsia="Times New Roman" w:hAnsi="Times New Roman" w:cs="Times New Roman"/>
          <w:sz w:val="24"/>
          <w:szCs w:val="24"/>
          <w:lang w:eastAsia="hu-HU"/>
        </w:rPr>
        <w:t xml:space="preserve"> </w:t>
      </w:r>
      <w:proofErr w:type="spellStart"/>
      <w:r w:rsidRPr="00F8662E">
        <w:rPr>
          <w:rFonts w:ascii="Times New Roman" w:eastAsia="Times New Roman" w:hAnsi="Times New Roman" w:cs="Times New Roman"/>
          <w:sz w:val="24"/>
          <w:szCs w:val="24"/>
          <w:lang w:eastAsia="hu-HU"/>
        </w:rPr>
        <w:t>cookie</w:t>
      </w:r>
      <w:proofErr w:type="spellEnd"/>
      <w:r w:rsidRPr="00F8662E">
        <w:rPr>
          <w:rFonts w:ascii="Times New Roman" w:eastAsia="Times New Roman" w:hAnsi="Times New Roman" w:cs="Times New Roman"/>
          <w:sz w:val="24"/>
          <w:szCs w:val="24"/>
          <w:lang w:eastAsia="hu-HU"/>
        </w:rPr>
        <w:t xml:space="preserve">) részletesen itt </w:t>
      </w:r>
      <w:hyperlink r:id="rId8" w:history="1">
        <w:r w:rsidRPr="00F8662E">
          <w:rPr>
            <w:rFonts w:ascii="Times New Roman" w:eastAsia="Times New Roman" w:hAnsi="Times New Roman" w:cs="Times New Roman"/>
            <w:color w:val="0000FF"/>
            <w:sz w:val="24"/>
            <w:szCs w:val="24"/>
            <w:u w:val="single"/>
            <w:lang w:eastAsia="hu-HU"/>
          </w:rPr>
          <w:t>https://www.google.com/policies/technologies/types/</w:t>
        </w:r>
      </w:hyperlink>
      <w:r w:rsidRPr="00F8662E">
        <w:rPr>
          <w:rFonts w:ascii="Times New Roman" w:eastAsia="Times New Roman" w:hAnsi="Times New Roman" w:cs="Times New Roman"/>
          <w:sz w:val="24"/>
          <w:szCs w:val="24"/>
          <w:lang w:eastAsia="hu-HU"/>
        </w:rPr>
        <w:t xml:space="preserve">, az adatvédelemről pedig itt </w:t>
      </w:r>
      <w:hyperlink r:id="rId9" w:history="1">
        <w:r w:rsidRPr="00F8662E">
          <w:rPr>
            <w:rFonts w:ascii="Times New Roman" w:eastAsia="Times New Roman" w:hAnsi="Times New Roman" w:cs="Times New Roman"/>
            <w:color w:val="0000FF"/>
            <w:sz w:val="24"/>
            <w:szCs w:val="24"/>
            <w:u w:val="single"/>
            <w:lang w:eastAsia="hu-HU"/>
          </w:rPr>
          <w:t>https://www.google.com/analytics/learn/privacy.html?hl=hu</w:t>
        </w:r>
      </w:hyperlink>
      <w:r w:rsidRPr="00F8662E">
        <w:rPr>
          <w:rFonts w:ascii="Times New Roman" w:eastAsia="Times New Roman" w:hAnsi="Times New Roman" w:cs="Times New Roman"/>
          <w:sz w:val="24"/>
          <w:szCs w:val="24"/>
          <w:lang w:eastAsia="hu-HU"/>
        </w:rPr>
        <w:t xml:space="preserve"> olvashat</w:t>
      </w:r>
    </w:p>
    <w:p w14:paraId="3E115F6E"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4.           Mit kell tudni még a honlapunkkal kapcsolatos adatkezelésünkről</w:t>
      </w:r>
    </w:p>
    <w:p w14:paraId="3B86E6B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személyes adatokat Ön önkéntesen bocsátja rendelkezésünkre a regisztráció illetve a Tár-saságunkkal kapcsolattartása során, éppen ezért kérjük, hogy adatai közlésekor fokozatosan ügyeljen azok valódiságára, helyességére és pontosságára, mert ezekért Ön felelős. A helytelen, pontatlan vagy hiányos adat akadálya lehet a szolgáltatásaink igénybevételének.</w:t>
      </w:r>
    </w:p>
    <w:p w14:paraId="414EAA1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Amennyiben Ön nem a saját, hanem más személy személyes adatait adja meg, úgy vélelmezzük, hogy Ön az ehhez szükséges felhatalmazással rendelkezik.</w:t>
      </w:r>
    </w:p>
    <w:p w14:paraId="01E00E8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Ön az adatkezeléshez adott hozzájárulását bármikor ingyenesen visszavonhatja</w:t>
      </w:r>
    </w:p>
    <w:p w14:paraId="0B98E552" w14:textId="77777777" w:rsidR="00F8662E" w:rsidRPr="00F8662E" w:rsidRDefault="00F8662E" w:rsidP="00F8662E">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regisztráció törlésével,</w:t>
      </w:r>
    </w:p>
    <w:p w14:paraId="03A243B3" w14:textId="77777777" w:rsidR="00F8662E" w:rsidRPr="00F8662E" w:rsidRDefault="00F8662E" w:rsidP="00F8662E">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adatkezeléshez hozzájárulás visszavonásával, illetve</w:t>
      </w:r>
    </w:p>
    <w:p w14:paraId="030BEA63" w14:textId="77777777" w:rsidR="00F8662E" w:rsidRPr="00F8662E" w:rsidRDefault="00F8662E" w:rsidP="00F8662E">
      <w:pPr>
        <w:numPr>
          <w:ilvl w:val="0"/>
          <w:numId w:val="3"/>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regisztráció során feltétlen kitöltendő bármely adat kezeléséhez vagy felhasználásához való hozzájárulás visszavonásával vagy zárolásának kérésével.</w:t>
      </w:r>
    </w:p>
    <w:p w14:paraId="7B2B7D4E"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A hozzájárulás visszavonásának regisztrálását – technikai okokból </w:t>
      </w:r>
      <w:r w:rsidRPr="00F8662E">
        <w:rPr>
          <w:rFonts w:ascii="Times New Roman" w:eastAsia="Times New Roman" w:hAnsi="Times New Roman" w:cs="Times New Roman"/>
          <w:b/>
          <w:bCs/>
          <w:sz w:val="24"/>
          <w:szCs w:val="24"/>
          <w:lang w:eastAsia="hu-HU"/>
        </w:rPr>
        <w:t>30 napos</w:t>
      </w:r>
      <w:r w:rsidRPr="00F8662E">
        <w:rPr>
          <w:rFonts w:ascii="Times New Roman" w:eastAsia="Times New Roman" w:hAnsi="Times New Roman" w:cs="Times New Roman"/>
          <w:sz w:val="24"/>
          <w:szCs w:val="24"/>
          <w:lang w:eastAsia="hu-HU"/>
        </w:rPr>
        <w:t xml:space="preserve"> határidővel vállaljuk, azonban felhívjuk a figyelmét arra, hogy jogi kötelezettségünk teljesítése vagy jogos érdekeink érvényesítése céljából bizonyos adatokat a hozzájárulás visszavonása után is kezelhetünk.</w:t>
      </w:r>
    </w:p>
    <w:p w14:paraId="4E730C1E"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Megtévesztő személyes adat használata esetén, illetve ha valamelyik látogatóink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 eljárás lefolytatásának időtartama alatt.</w:t>
      </w:r>
    </w:p>
    <w:p w14:paraId="2EA4C705"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5.           Mit kell tudni direkt marketing és hírlevél célú adatkezelésünkről?</w:t>
      </w:r>
    </w:p>
    <w:p w14:paraId="0273E8C8"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 és ajánlatokat küldünk és/vagy hírlevelet továbbítunk (</w:t>
      </w:r>
      <w:proofErr w:type="spellStart"/>
      <w:r w:rsidRPr="00F8662E">
        <w:rPr>
          <w:rFonts w:ascii="Times New Roman" w:eastAsia="Times New Roman" w:hAnsi="Times New Roman" w:cs="Times New Roman"/>
          <w:sz w:val="24"/>
          <w:szCs w:val="24"/>
          <w:lang w:eastAsia="hu-HU"/>
        </w:rPr>
        <w:t>Grtv</w:t>
      </w:r>
      <w:proofErr w:type="spellEnd"/>
      <w:r w:rsidRPr="00F8662E">
        <w:rPr>
          <w:rFonts w:ascii="Times New Roman" w:eastAsia="Times New Roman" w:hAnsi="Times New Roman" w:cs="Times New Roman"/>
          <w:sz w:val="24"/>
          <w:szCs w:val="24"/>
          <w:lang w:eastAsia="hu-HU"/>
        </w:rPr>
        <w:t>. 6. §).</w:t>
      </w:r>
    </w:p>
    <w:p w14:paraId="33B5EB9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Ön a hozzájárulását a direkt marketing és a hírlevél tekintetében együttesen vagy külön-külön is megadhatja illetve azt/azokat ingyenesen és bármikor visszavonhatja.</w:t>
      </w:r>
    </w:p>
    <w:p w14:paraId="651BDCC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Ez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14:paraId="78F14509"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Az egyes hozzájárulások visszavonásának illetve lemondásnak a regisztrálását – technikai okokból </w:t>
      </w:r>
      <w:r w:rsidRPr="00F8662E">
        <w:rPr>
          <w:rFonts w:ascii="Times New Roman" w:eastAsia="Times New Roman" w:hAnsi="Times New Roman" w:cs="Times New Roman"/>
          <w:b/>
          <w:bCs/>
          <w:sz w:val="24"/>
          <w:szCs w:val="24"/>
          <w:lang w:eastAsia="hu-HU"/>
        </w:rPr>
        <w:t>15 napos</w:t>
      </w:r>
      <w:r w:rsidRPr="00F8662E">
        <w:rPr>
          <w:rFonts w:ascii="Times New Roman" w:eastAsia="Times New Roman" w:hAnsi="Times New Roman" w:cs="Times New Roman"/>
          <w:sz w:val="24"/>
          <w:szCs w:val="24"/>
          <w:lang w:eastAsia="hu-HU"/>
        </w:rPr>
        <w:t xml:space="preserve"> határidővel vállaljuk.</w:t>
      </w:r>
    </w:p>
    <w:p w14:paraId="5AF25172"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6.           Mit kell tudni a nyereményjátékokról?</w:t>
      </w:r>
    </w:p>
    <w:p w14:paraId="1D2B60E7"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kampányjelleggel szervezhet nyereményjátékokat, melyek eseti feltételeit külön szabályzat tartalmazza. Az aktuális akció szabályzata minden esetben megtalálható a honlapunk nyitó oldalán, központi helyen elhelyezett linken.</w:t>
      </w:r>
    </w:p>
    <w:p w14:paraId="24313345"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7.           Egyéb adatkezelési kérdések</w:t>
      </w:r>
    </w:p>
    <w:p w14:paraId="0E889E2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14:paraId="2A273D71"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külföldre nem továbbít adatokat.</w:t>
      </w:r>
    </w:p>
    <w:p w14:paraId="3E6CEFA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w:t>
      </w:r>
    </w:p>
    <w:p w14:paraId="74324D60"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adatkezelésében és/vagy adatfeldolgozásában részt vevő közreműködői és munkavállalói előre meghatározott mértékben – titoktartási kötelezettség terhe mellett – jogosultak az Ön személyes adatait megismerni.</w:t>
      </w:r>
    </w:p>
    <w:p w14:paraId="48CF642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személyes adatait megfelelő technikai és egyéb intézkedésekkel védjük, valamint biztosítjuk az adatok biztonságát, rendelkezésre állását, továbbá óvjuk azokat a jogosulatlan hozzáféréstől, megváltoztatástól, sérülésektől illetve nyilvánosságra hozataltól és bármilyen egyéb jogosulatlan felhasználástól.</w:t>
      </w:r>
    </w:p>
    <w:p w14:paraId="5742AF0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teljes körűen biztonságos adattovábbításnak. Társaságunk mindent megtesz annak érdekében, hogy a folyamatokat minél biztonságosabbá </w:t>
      </w:r>
      <w:r w:rsidRPr="00F8662E">
        <w:rPr>
          <w:rFonts w:ascii="Times New Roman" w:eastAsia="Times New Roman" w:hAnsi="Times New Roman" w:cs="Times New Roman"/>
          <w:sz w:val="24"/>
          <w:szCs w:val="24"/>
          <w:lang w:eastAsia="hu-HU"/>
        </w:rPr>
        <w:lastRenderedPageBreak/>
        <w:t>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w:t>
      </w:r>
    </w:p>
    <w:p w14:paraId="344228A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biztonsági kérdésekkel kapcsolatban kérjük az Ön segítségét abban, hogy gondosan őrizze meg honlapunkhoz meglévő hozzáférési jelszavát és ezt a jelszót senkivel se ossza meg.</w:t>
      </w:r>
    </w:p>
    <w:p w14:paraId="691DE7C7"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8.           Melyek az Ön jogai és jogorvoslati lehetőségei?</w:t>
      </w:r>
    </w:p>
    <w:p w14:paraId="3B51B31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Ön az adatkezelésről</w:t>
      </w:r>
    </w:p>
    <w:p w14:paraId="484FF4C9" w14:textId="77777777" w:rsidR="00F8662E" w:rsidRPr="00F8662E" w:rsidRDefault="00F8662E" w:rsidP="00F8662E">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tájékoztatást kérhet,</w:t>
      </w:r>
    </w:p>
    <w:p w14:paraId="3E6E99C9" w14:textId="77777777" w:rsidR="00F8662E" w:rsidRPr="00F8662E" w:rsidRDefault="00F8662E" w:rsidP="00F8662E">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kérheti az általunk kezelt személyes adataik helyesbítését, módosítását, kiegészítését,</w:t>
      </w:r>
    </w:p>
    <w:p w14:paraId="340E9AE6" w14:textId="77777777" w:rsidR="00F8662E" w:rsidRPr="00F8662E" w:rsidRDefault="00F8662E" w:rsidP="00F8662E">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tiltakozhat az adatkezelés ellen és kérheti adatai törlését valamint zárolását (a kötelező adatkezelés kivételével),</w:t>
      </w:r>
    </w:p>
    <w:p w14:paraId="2F592C18" w14:textId="77777777" w:rsidR="00F8662E" w:rsidRPr="00F8662E" w:rsidRDefault="00F8662E" w:rsidP="00F8662E">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bíróság előtt jogorvoslattal élhet,</w:t>
      </w:r>
    </w:p>
    <w:p w14:paraId="0AFD5396" w14:textId="77777777" w:rsidR="00F8662E" w:rsidRPr="00F8662E" w:rsidRDefault="00F8662E" w:rsidP="00F8662E">
      <w:pPr>
        <w:numPr>
          <w:ilvl w:val="0"/>
          <w:numId w:val="4"/>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felügyelő hatóságnál panaszt tehet, illetve eljárást kezdeményezhet (</w:t>
      </w:r>
      <w:hyperlink r:id="rId10" w:history="1">
        <w:r w:rsidRPr="00F8662E">
          <w:rPr>
            <w:rFonts w:ascii="Times New Roman" w:eastAsia="Times New Roman" w:hAnsi="Times New Roman" w:cs="Times New Roman"/>
            <w:color w:val="0000FF"/>
            <w:sz w:val="24"/>
            <w:szCs w:val="24"/>
            <w:u w:val="single"/>
            <w:lang w:eastAsia="hu-HU"/>
          </w:rPr>
          <w:t>https://naih.hu/panaszuegyintezes-rendje.html</w:t>
        </w:r>
      </w:hyperlink>
      <w:r w:rsidRPr="00F8662E">
        <w:rPr>
          <w:rFonts w:ascii="Times New Roman" w:eastAsia="Times New Roman" w:hAnsi="Times New Roman" w:cs="Times New Roman"/>
          <w:sz w:val="24"/>
          <w:szCs w:val="24"/>
          <w:lang w:eastAsia="hu-HU"/>
        </w:rPr>
        <w:t>).</w:t>
      </w:r>
    </w:p>
    <w:p w14:paraId="337C642E"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Felügyelő Hatóság: Nemzeti Adatvédelmi és Információszabadság Hatóság</w:t>
      </w:r>
    </w:p>
    <w:p w14:paraId="461C0583" w14:textId="77777777" w:rsidR="00F8662E" w:rsidRPr="00F8662E" w:rsidRDefault="00F8662E" w:rsidP="00F86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Székhely: 1125 Budapest, Szilágyi Erzsébet fasor 22/c.</w:t>
      </w:r>
    </w:p>
    <w:p w14:paraId="3C0C5366" w14:textId="77777777" w:rsidR="00F8662E" w:rsidRPr="00F8662E" w:rsidRDefault="00F8662E" w:rsidP="00F86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Levelezési cím: 1530 Budapest, Pf.: 5.</w:t>
      </w:r>
    </w:p>
    <w:p w14:paraId="3FE83D9B" w14:textId="77777777" w:rsidR="00F8662E" w:rsidRPr="00F8662E" w:rsidRDefault="00F8662E" w:rsidP="00F86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Telefon: +36 (1) 391-1400</w:t>
      </w:r>
    </w:p>
    <w:p w14:paraId="4B903D13" w14:textId="77777777" w:rsidR="00F8662E" w:rsidRPr="00F8662E" w:rsidRDefault="00F8662E" w:rsidP="00F86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Fax: +36 (1) 391-1410</w:t>
      </w:r>
    </w:p>
    <w:p w14:paraId="7783CC9A" w14:textId="77777777" w:rsidR="00F8662E" w:rsidRPr="00F8662E" w:rsidRDefault="00F8662E" w:rsidP="00F8662E">
      <w:pPr>
        <w:numPr>
          <w:ilvl w:val="0"/>
          <w:numId w:val="5"/>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E-mail: ugyfelszolgalat@naih.hu</w:t>
      </w:r>
    </w:p>
    <w:p w14:paraId="164D33D2"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Honlap: https://naih.hu/</w:t>
      </w:r>
    </w:p>
    <w:p w14:paraId="2AC9CD2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kérelmére tájékoztatást adunk az Ön általunk kezelt, illetve az általunk – vagy a megbízott adatfeldolgozónk által – feldolgozott</w:t>
      </w:r>
    </w:p>
    <w:p w14:paraId="1ACFAD5B"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adatairól,</w:t>
      </w:r>
    </w:p>
    <w:p w14:paraId="2C3A3648"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azok forrásáról,</w:t>
      </w:r>
    </w:p>
    <w:p w14:paraId="504120CD"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adatkezelés céljáról és jogalapjáról,</w:t>
      </w:r>
    </w:p>
    <w:p w14:paraId="6D943E99"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időtartamáról, ha pedig ez nem lehetséges, ezen időtartam meghatározásának szempontjairól,</w:t>
      </w:r>
    </w:p>
    <w:p w14:paraId="6B326386"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adatfeldolgozóink nevéről, címéről és az adatkezeléssel összefüggő tevékenységükről,</w:t>
      </w:r>
    </w:p>
    <w:p w14:paraId="0720F3E9"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adatvédelmi incidensek körülményeiről, hatásairól és az elhárításukra valamint meg-előzésükre tett intézkedéseinkről, továbbá</w:t>
      </w:r>
    </w:p>
    <w:p w14:paraId="1639D83C" w14:textId="77777777" w:rsidR="00F8662E" w:rsidRPr="00F8662E" w:rsidRDefault="00F8662E" w:rsidP="00F8662E">
      <w:pPr>
        <w:numPr>
          <w:ilvl w:val="0"/>
          <w:numId w:val="6"/>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Ön személyes adatainak továbbítása esetén az adattovábbítás jogalapjáról és címzettjéről.</w:t>
      </w:r>
    </w:p>
    <w:p w14:paraId="44293E2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A kérelem benyújtásától számított 15 napon belül (legfeljebb azonban 1 hónapon belül) adjuk meg tájékoztatásunkat. A tájékoztatás ingyenes kivéve akkor, ha Ön a folyó évben azonos adatkörre vonatkozóan tájékoztatási kérelmet már nyújtott be hozzánk. Az Ön által már </w:t>
      </w:r>
      <w:r w:rsidRPr="00F8662E">
        <w:rPr>
          <w:rFonts w:ascii="Times New Roman" w:eastAsia="Times New Roman" w:hAnsi="Times New Roman" w:cs="Times New Roman"/>
          <w:sz w:val="24"/>
          <w:szCs w:val="24"/>
          <w:lang w:eastAsia="hu-HU"/>
        </w:rPr>
        <w:lastRenderedPageBreak/>
        <w:t>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jog-orvoslat illetve a Hatósághoz fordulás lehetőségéről tájékoztatással.</w:t>
      </w:r>
    </w:p>
    <w:p w14:paraId="7D43300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14:paraId="15960A55"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Amennyiben az Ön helyesbítés, zárolás vagy törlés iránti kérelmét nem teljesítjük, a kérelem kézhezvételét követő 15 napon belül (legfeljebb azonban 1 hónapon belül) írásban vagy – az Ön hozzájárulásával – elektronikus úton közöljünk elutasításunk indokait és tájékoztatjuk Önt a bírósági jogorvoslat, továbbá a Hatósághoz fordulás lehetőségéről.</w:t>
      </w:r>
    </w:p>
    <w:p w14:paraId="3817228A"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w:t>
      </w:r>
    </w:p>
    <w:p w14:paraId="6A94E2CB"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 xml:space="preserve">Abban az esetben megtagadjuk a kérés teljesítését, ha bizonyítjuk, hogy az adatkezelést olyan kényszerítő </w:t>
      </w:r>
      <w:proofErr w:type="spellStart"/>
      <w:r w:rsidRPr="00F8662E">
        <w:rPr>
          <w:rFonts w:ascii="Times New Roman" w:eastAsia="Times New Roman" w:hAnsi="Times New Roman" w:cs="Times New Roman"/>
          <w:sz w:val="24"/>
          <w:szCs w:val="24"/>
          <w:lang w:eastAsia="hu-HU"/>
        </w:rPr>
        <w:t>erejű</w:t>
      </w:r>
      <w:proofErr w:type="spellEnd"/>
      <w:r w:rsidRPr="00F8662E">
        <w:rPr>
          <w:rFonts w:ascii="Times New Roman" w:eastAsia="Times New Roman" w:hAnsi="Times New Roman" w:cs="Times New Roman"/>
          <w:sz w:val="24"/>
          <w:szCs w:val="24"/>
          <w:lang w:eastAsia="hu-HU"/>
        </w:rPr>
        <w:t xml:space="preserve"> jogos okok indokolják, amelyek elsőbbséget élveznek az Ön érdekeivel, jogaival és szabadságaival szemben, vagy amelyek jogi igények előterjesztéséhez, érvényesítéséhez vagy védelméhez kapcsolódnak. Amennyiben Ön a döntésünkkel nem ért egyet, illetve ha elmulasztjuk a határidőt, a döntés közlésétől, illetve a határidő utolsó napjától számított 30 napon belül Ön bírósághoz fordulhat.</w:t>
      </w:r>
    </w:p>
    <w:p w14:paraId="6CCD7DB4"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adatvédelmi perek elbírálása a törvényszék hatáskörébe tartozik, a per – az érintett választása szerint – az érintett lakhelye vagy tartózkodási helye szerinti törvényszék előtt is megindítható. Külföldi állampolgár a lakóhelye szerint illetékes felügyeleti hatósághoz is fordulhat panasszal.</w:t>
      </w:r>
    </w:p>
    <w:p w14:paraId="225C5B2D"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b/>
          <w:bCs/>
          <w:sz w:val="24"/>
          <w:szCs w:val="24"/>
          <w:lang w:eastAsia="hu-HU"/>
        </w:rPr>
        <w:t>Kérjük Önt, hogy mielőtt a felügyeleti hatósághoz vagy bírósághoz fordulna panaszával – egyeztetés és a felmerült probléma minél gyorsabb megoldása érdekében – keresse meg Társaságunkat.</w:t>
      </w:r>
    </w:p>
    <w:p w14:paraId="4C229FB2"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9.           Melyek a főbb irányadó jogszabályok tevékenységünkre?</w:t>
      </w:r>
    </w:p>
    <w:p w14:paraId="67553B0A"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természetes személyeknek a személyes adatok kezeléséről szóló az Európai Parlament és a Tanács (EU) 2016/679 rendelete (GDPR)</w:t>
      </w:r>
    </w:p>
    <w:p w14:paraId="4BC6E47F"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információs önrendelkezési jogról és az információszabadságról szóló 2011. évi CXII. törvény – (</w:t>
      </w:r>
      <w:proofErr w:type="spellStart"/>
      <w:r w:rsidRPr="00F8662E">
        <w:rPr>
          <w:rFonts w:ascii="Times New Roman" w:eastAsia="Times New Roman" w:hAnsi="Times New Roman" w:cs="Times New Roman"/>
          <w:sz w:val="24"/>
          <w:szCs w:val="24"/>
          <w:lang w:eastAsia="hu-HU"/>
        </w:rPr>
        <w:t>Info</w:t>
      </w:r>
      <w:proofErr w:type="spellEnd"/>
      <w:r w:rsidRPr="00F8662E">
        <w:rPr>
          <w:rFonts w:ascii="Times New Roman" w:eastAsia="Times New Roman" w:hAnsi="Times New Roman" w:cs="Times New Roman"/>
          <w:sz w:val="24"/>
          <w:szCs w:val="24"/>
          <w:lang w:eastAsia="hu-HU"/>
        </w:rPr>
        <w:t xml:space="preserve"> tv.)</w:t>
      </w:r>
    </w:p>
    <w:p w14:paraId="2838AB43"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Polgári Törvénykönyvről szóló 2013. évi V. törvény (Ptk.)</w:t>
      </w:r>
    </w:p>
    <w:p w14:paraId="210EFBFD"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lastRenderedPageBreak/>
        <w:t>az elektronikus kereskedelmi szolgáltatások, valamint az információs társadalommal összefüggő szolgáltatások egyes kérdéseiről szóló 2001. évi CVIII. törvény – (</w:t>
      </w:r>
      <w:proofErr w:type="spellStart"/>
      <w:r w:rsidRPr="00F8662E">
        <w:rPr>
          <w:rFonts w:ascii="Times New Roman" w:eastAsia="Times New Roman" w:hAnsi="Times New Roman" w:cs="Times New Roman"/>
          <w:sz w:val="24"/>
          <w:szCs w:val="24"/>
          <w:lang w:eastAsia="hu-HU"/>
        </w:rPr>
        <w:t>Eker</w:t>
      </w:r>
      <w:proofErr w:type="spellEnd"/>
      <w:r w:rsidRPr="00F8662E">
        <w:rPr>
          <w:rFonts w:ascii="Times New Roman" w:eastAsia="Times New Roman" w:hAnsi="Times New Roman" w:cs="Times New Roman"/>
          <w:sz w:val="24"/>
          <w:szCs w:val="24"/>
          <w:lang w:eastAsia="hu-HU"/>
        </w:rPr>
        <w:t xml:space="preserve"> tv.)</w:t>
      </w:r>
    </w:p>
    <w:p w14:paraId="56E5D9CC"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az elektronikus hírközlésről szóló 2003. évi C. törvény – (</w:t>
      </w:r>
      <w:proofErr w:type="spellStart"/>
      <w:r w:rsidRPr="00F8662E">
        <w:rPr>
          <w:rFonts w:ascii="Times New Roman" w:eastAsia="Times New Roman" w:hAnsi="Times New Roman" w:cs="Times New Roman"/>
          <w:sz w:val="24"/>
          <w:szCs w:val="24"/>
          <w:lang w:eastAsia="hu-HU"/>
        </w:rPr>
        <w:t>Ehtv</w:t>
      </w:r>
      <w:proofErr w:type="spellEnd"/>
      <w:r w:rsidRPr="00F8662E">
        <w:rPr>
          <w:rFonts w:ascii="Times New Roman" w:eastAsia="Times New Roman" w:hAnsi="Times New Roman" w:cs="Times New Roman"/>
          <w:sz w:val="24"/>
          <w:szCs w:val="24"/>
          <w:lang w:eastAsia="hu-HU"/>
        </w:rPr>
        <w:t>)</w:t>
      </w:r>
    </w:p>
    <w:p w14:paraId="4AE14C7D"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fogyasztóvédelemről szóló 1997. évi CLV. törvény (</w:t>
      </w:r>
      <w:proofErr w:type="spellStart"/>
      <w:r w:rsidRPr="00F8662E">
        <w:rPr>
          <w:rFonts w:ascii="Times New Roman" w:eastAsia="Times New Roman" w:hAnsi="Times New Roman" w:cs="Times New Roman"/>
          <w:sz w:val="24"/>
          <w:szCs w:val="24"/>
          <w:lang w:eastAsia="hu-HU"/>
        </w:rPr>
        <w:t>Fogyv</w:t>
      </w:r>
      <w:proofErr w:type="spellEnd"/>
      <w:r w:rsidRPr="00F8662E">
        <w:rPr>
          <w:rFonts w:ascii="Times New Roman" w:eastAsia="Times New Roman" w:hAnsi="Times New Roman" w:cs="Times New Roman"/>
          <w:sz w:val="24"/>
          <w:szCs w:val="24"/>
          <w:lang w:eastAsia="hu-HU"/>
        </w:rPr>
        <w:t xml:space="preserve"> tv.)</w:t>
      </w:r>
    </w:p>
    <w:p w14:paraId="40402809" w14:textId="77777777" w:rsidR="00F8662E" w:rsidRPr="00F8662E" w:rsidRDefault="00F8662E" w:rsidP="00F8662E">
      <w:pPr>
        <w:numPr>
          <w:ilvl w:val="0"/>
          <w:numId w:val="7"/>
        </w:num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panaszokról és a közérdekű bejelentésekről szóló 2013. évi CLXV. törvény. (</w:t>
      </w:r>
      <w:proofErr w:type="spellStart"/>
      <w:r w:rsidRPr="00F8662E">
        <w:rPr>
          <w:rFonts w:ascii="Times New Roman" w:eastAsia="Times New Roman" w:hAnsi="Times New Roman" w:cs="Times New Roman"/>
          <w:sz w:val="24"/>
          <w:szCs w:val="24"/>
          <w:lang w:eastAsia="hu-HU"/>
        </w:rPr>
        <w:t>Pktv</w:t>
      </w:r>
      <w:proofErr w:type="spellEnd"/>
      <w:r w:rsidRPr="00F8662E">
        <w:rPr>
          <w:rFonts w:ascii="Times New Roman" w:eastAsia="Times New Roman" w:hAnsi="Times New Roman" w:cs="Times New Roman"/>
          <w:sz w:val="24"/>
          <w:szCs w:val="24"/>
          <w:lang w:eastAsia="hu-HU"/>
        </w:rPr>
        <w:t>.)</w:t>
      </w:r>
    </w:p>
    <w:p w14:paraId="784CA5D3"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a gazdasági reklámtevékenység alapvető feltételeiről és egyes korlátairól szóló 2008. évi XLVIII. törvény (</w:t>
      </w:r>
      <w:proofErr w:type="spellStart"/>
      <w:r w:rsidRPr="00F8662E">
        <w:rPr>
          <w:rFonts w:ascii="Times New Roman" w:eastAsia="Times New Roman" w:hAnsi="Times New Roman" w:cs="Times New Roman"/>
          <w:sz w:val="24"/>
          <w:szCs w:val="24"/>
          <w:lang w:eastAsia="hu-HU"/>
        </w:rPr>
        <w:t>Grtv</w:t>
      </w:r>
      <w:proofErr w:type="spellEnd"/>
      <w:r w:rsidRPr="00F8662E">
        <w:rPr>
          <w:rFonts w:ascii="Times New Roman" w:eastAsia="Times New Roman" w:hAnsi="Times New Roman" w:cs="Times New Roman"/>
          <w:sz w:val="24"/>
          <w:szCs w:val="24"/>
          <w:lang w:eastAsia="hu-HU"/>
        </w:rPr>
        <w:t>.)</w:t>
      </w:r>
    </w:p>
    <w:p w14:paraId="2F829793" w14:textId="77777777" w:rsidR="00F8662E" w:rsidRPr="00F8662E" w:rsidRDefault="00F8662E" w:rsidP="00F866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F8662E">
        <w:rPr>
          <w:rFonts w:ascii="Times New Roman" w:eastAsia="Times New Roman" w:hAnsi="Times New Roman" w:cs="Times New Roman"/>
          <w:b/>
          <w:bCs/>
          <w:kern w:val="36"/>
          <w:sz w:val="48"/>
          <w:szCs w:val="48"/>
          <w:lang w:eastAsia="hu-HU"/>
        </w:rPr>
        <w:t>10.       Adatkezelési tájékoztató módosítása</w:t>
      </w:r>
    </w:p>
    <w:p w14:paraId="3FFDA90F"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Társaságunk fenntartja magának a jogot jelen Adatkezelési tájékoztató módosítására, amelyről az érintetteket megfelelő módon tájékoztatja. Az adatkezeléssel kapcsolatos információk közzététele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F8662E" w:rsidRPr="00F8662E" w14:paraId="49DF3B8B" w14:textId="77777777" w:rsidTr="00F8662E">
        <w:trPr>
          <w:tblCellSpacing w:w="15" w:type="dxa"/>
        </w:trPr>
        <w:tc>
          <w:tcPr>
            <w:tcW w:w="10455" w:type="dxa"/>
            <w:vAlign w:val="center"/>
            <w:hideMark/>
          </w:tcPr>
          <w:p w14:paraId="014B894F" w14:textId="6A05997C" w:rsidR="00F8662E" w:rsidRPr="00F8662E" w:rsidRDefault="00ED7CA6" w:rsidP="00F8662E">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felvonulasifaklya.com</w:t>
            </w:r>
          </w:p>
        </w:tc>
      </w:tr>
    </w:tbl>
    <w:p w14:paraId="13FC24E8" w14:textId="77777777" w:rsidR="00F8662E" w:rsidRPr="00F8662E" w:rsidRDefault="00F8662E" w:rsidP="00F8662E">
      <w:pPr>
        <w:spacing w:before="100" w:beforeAutospacing="1" w:after="100" w:afterAutospacing="1" w:line="240" w:lineRule="auto"/>
        <w:rPr>
          <w:rFonts w:ascii="Times New Roman" w:eastAsia="Times New Roman" w:hAnsi="Times New Roman" w:cs="Times New Roman"/>
          <w:sz w:val="24"/>
          <w:szCs w:val="24"/>
          <w:lang w:eastAsia="hu-HU"/>
        </w:rPr>
      </w:pPr>
      <w:r w:rsidRPr="00F8662E">
        <w:rPr>
          <w:rFonts w:ascii="Times New Roman" w:eastAsia="Times New Roman" w:hAnsi="Times New Roman" w:cs="Times New Roman"/>
          <w:sz w:val="24"/>
          <w:szCs w:val="24"/>
          <w:lang w:eastAsia="hu-HU"/>
        </w:rPr>
        <w:t>weboldalon történik.</w:t>
      </w:r>
    </w:p>
    <w:p w14:paraId="4B209C51" w14:textId="6DB199B2" w:rsidR="00F8662E" w:rsidRPr="00F8662E" w:rsidRDefault="004529EA" w:rsidP="004529EA">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Baja, </w:t>
      </w:r>
      <w:r w:rsidR="00F8662E">
        <w:rPr>
          <w:rFonts w:ascii="Times New Roman" w:eastAsia="Times New Roman" w:hAnsi="Times New Roman" w:cs="Times New Roman"/>
          <w:sz w:val="24"/>
          <w:szCs w:val="24"/>
          <w:lang w:eastAsia="hu-HU"/>
        </w:rPr>
        <w:t>202</w:t>
      </w:r>
      <w:r w:rsidR="00C93692">
        <w:rPr>
          <w:rFonts w:ascii="Times New Roman" w:eastAsia="Times New Roman" w:hAnsi="Times New Roman" w:cs="Times New Roman"/>
          <w:sz w:val="24"/>
          <w:szCs w:val="24"/>
          <w:lang w:eastAsia="hu-HU"/>
        </w:rPr>
        <w:t>5.05.30</w:t>
      </w:r>
      <w:r w:rsidR="00F8662E" w:rsidRPr="00F8662E">
        <w:rPr>
          <w:rFonts w:ascii="Times New Roman" w:eastAsia="Times New Roman" w:hAnsi="Times New Roman" w:cs="Times New Roman"/>
          <w:sz w:val="24"/>
          <w:szCs w:val="24"/>
          <w:lang w:eastAsia="hu-HU"/>
        </w:rPr>
        <w:t>.</w:t>
      </w:r>
    </w:p>
    <w:p w14:paraId="3D19A691" w14:textId="77777777" w:rsidR="00815105" w:rsidRDefault="00815105"/>
    <w:sectPr w:rsidR="00815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141"/>
    <w:multiLevelType w:val="multilevel"/>
    <w:tmpl w:val="74C4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E1840"/>
    <w:multiLevelType w:val="multilevel"/>
    <w:tmpl w:val="F88C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64450"/>
    <w:multiLevelType w:val="multilevel"/>
    <w:tmpl w:val="E27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F4318"/>
    <w:multiLevelType w:val="multilevel"/>
    <w:tmpl w:val="54E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B70C3"/>
    <w:multiLevelType w:val="multilevel"/>
    <w:tmpl w:val="95EE6196"/>
    <w:lvl w:ilvl="0">
      <w:start w:val="20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E350E"/>
    <w:multiLevelType w:val="multilevel"/>
    <w:tmpl w:val="367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20015"/>
    <w:multiLevelType w:val="multilevel"/>
    <w:tmpl w:val="C9E61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B2208"/>
    <w:multiLevelType w:val="multilevel"/>
    <w:tmpl w:val="6F24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840771">
    <w:abstractNumId w:val="1"/>
  </w:num>
  <w:num w:numId="2" w16cid:durableId="1207714659">
    <w:abstractNumId w:val="6"/>
  </w:num>
  <w:num w:numId="3" w16cid:durableId="1210536964">
    <w:abstractNumId w:val="7"/>
  </w:num>
  <w:num w:numId="4" w16cid:durableId="179584425">
    <w:abstractNumId w:val="5"/>
  </w:num>
  <w:num w:numId="5" w16cid:durableId="1272124185">
    <w:abstractNumId w:val="3"/>
  </w:num>
  <w:num w:numId="6" w16cid:durableId="336887432">
    <w:abstractNumId w:val="2"/>
  </w:num>
  <w:num w:numId="7" w16cid:durableId="1052197858">
    <w:abstractNumId w:val="0"/>
  </w:num>
  <w:num w:numId="8" w16cid:durableId="506797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2E"/>
    <w:rsid w:val="000C04CB"/>
    <w:rsid w:val="001B1669"/>
    <w:rsid w:val="00241AB0"/>
    <w:rsid w:val="00273FF1"/>
    <w:rsid w:val="002902AE"/>
    <w:rsid w:val="003721BD"/>
    <w:rsid w:val="004017BA"/>
    <w:rsid w:val="004529EA"/>
    <w:rsid w:val="00544BD8"/>
    <w:rsid w:val="005536EE"/>
    <w:rsid w:val="005F21F3"/>
    <w:rsid w:val="00624DC8"/>
    <w:rsid w:val="00782C17"/>
    <w:rsid w:val="00815105"/>
    <w:rsid w:val="008E530C"/>
    <w:rsid w:val="00923331"/>
    <w:rsid w:val="009C415A"/>
    <w:rsid w:val="00C93692"/>
    <w:rsid w:val="00DA45B9"/>
    <w:rsid w:val="00DC564D"/>
    <w:rsid w:val="00ED7CA6"/>
    <w:rsid w:val="00F8662E"/>
    <w:rsid w:val="00FA27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62A1"/>
  <w15:chartTrackingRefBased/>
  <w15:docId w15:val="{95BF4A36-1173-4D3E-A407-9F258048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FA27BE"/>
    <w:rPr>
      <w:color w:val="0563C1" w:themeColor="hyperlink"/>
      <w:u w:val="single"/>
    </w:rPr>
  </w:style>
  <w:style w:type="character" w:styleId="Feloldatlanmegemlts">
    <w:name w:val="Unresolved Mention"/>
    <w:basedOn w:val="Bekezdsalapbettpusa"/>
    <w:uiPriority w:val="99"/>
    <w:semiHidden/>
    <w:unhideWhenUsed/>
    <w:rsid w:val="00C9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7662">
      <w:bodyDiv w:val="1"/>
      <w:marLeft w:val="0"/>
      <w:marRight w:val="0"/>
      <w:marTop w:val="0"/>
      <w:marBottom w:val="0"/>
      <w:divBdr>
        <w:top w:val="none" w:sz="0" w:space="0" w:color="auto"/>
        <w:left w:val="none" w:sz="0" w:space="0" w:color="auto"/>
        <w:bottom w:val="none" w:sz="0" w:space="0" w:color="auto"/>
        <w:right w:val="none" w:sz="0" w:space="0" w:color="auto"/>
      </w:divBdr>
      <w:divsChild>
        <w:div w:id="1790510707">
          <w:marLeft w:val="0"/>
          <w:marRight w:val="0"/>
          <w:marTop w:val="0"/>
          <w:marBottom w:val="0"/>
          <w:divBdr>
            <w:top w:val="none" w:sz="0" w:space="0" w:color="auto"/>
            <w:left w:val="none" w:sz="0" w:space="0" w:color="auto"/>
            <w:bottom w:val="none" w:sz="0" w:space="0" w:color="auto"/>
            <w:right w:val="none" w:sz="0" w:space="0" w:color="auto"/>
          </w:divBdr>
          <w:divsChild>
            <w:div w:id="1859931724">
              <w:marLeft w:val="0"/>
              <w:marRight w:val="0"/>
              <w:marTop w:val="0"/>
              <w:marBottom w:val="0"/>
              <w:divBdr>
                <w:top w:val="none" w:sz="0" w:space="0" w:color="auto"/>
                <w:left w:val="none" w:sz="0" w:space="0" w:color="auto"/>
                <w:bottom w:val="none" w:sz="0" w:space="0" w:color="auto"/>
                <w:right w:val="none" w:sz="0" w:space="0" w:color="auto"/>
              </w:divBdr>
              <w:divsChild>
                <w:div w:id="837698604">
                  <w:marLeft w:val="0"/>
                  <w:marRight w:val="0"/>
                  <w:marTop w:val="0"/>
                  <w:marBottom w:val="0"/>
                  <w:divBdr>
                    <w:top w:val="none" w:sz="0" w:space="0" w:color="auto"/>
                    <w:left w:val="none" w:sz="0" w:space="0" w:color="auto"/>
                    <w:bottom w:val="none" w:sz="0" w:space="0" w:color="auto"/>
                    <w:right w:val="none" w:sz="0" w:space="0" w:color="auto"/>
                  </w:divBdr>
                  <w:divsChild>
                    <w:div w:id="1934975107">
                      <w:marLeft w:val="0"/>
                      <w:marRight w:val="0"/>
                      <w:marTop w:val="0"/>
                      <w:marBottom w:val="0"/>
                      <w:divBdr>
                        <w:top w:val="none" w:sz="0" w:space="0" w:color="auto"/>
                        <w:left w:val="none" w:sz="0" w:space="0" w:color="auto"/>
                        <w:bottom w:val="none" w:sz="0" w:space="0" w:color="auto"/>
                        <w:right w:val="none" w:sz="0" w:space="0" w:color="auto"/>
                      </w:divBdr>
                      <w:divsChild>
                        <w:div w:id="1558202543">
                          <w:marLeft w:val="0"/>
                          <w:marRight w:val="0"/>
                          <w:marTop w:val="0"/>
                          <w:marBottom w:val="0"/>
                          <w:divBdr>
                            <w:top w:val="none" w:sz="0" w:space="0" w:color="auto"/>
                            <w:left w:val="none" w:sz="0" w:space="0" w:color="auto"/>
                            <w:bottom w:val="none" w:sz="0" w:space="0" w:color="auto"/>
                            <w:right w:val="none" w:sz="0" w:space="0" w:color="auto"/>
                          </w:divBdr>
                          <w:divsChild>
                            <w:div w:id="1908299754">
                              <w:marLeft w:val="0"/>
                              <w:marRight w:val="0"/>
                              <w:marTop w:val="0"/>
                              <w:marBottom w:val="0"/>
                              <w:divBdr>
                                <w:top w:val="none" w:sz="0" w:space="0" w:color="auto"/>
                                <w:left w:val="none" w:sz="0" w:space="0" w:color="auto"/>
                                <w:bottom w:val="none" w:sz="0" w:space="0" w:color="auto"/>
                                <w:right w:val="none" w:sz="0" w:space="0" w:color="auto"/>
                              </w:divBdr>
                              <w:divsChild>
                                <w:div w:id="2086224360">
                                  <w:marLeft w:val="0"/>
                                  <w:marRight w:val="0"/>
                                  <w:marTop w:val="0"/>
                                  <w:marBottom w:val="0"/>
                                  <w:divBdr>
                                    <w:top w:val="none" w:sz="0" w:space="0" w:color="auto"/>
                                    <w:left w:val="none" w:sz="0" w:space="0" w:color="auto"/>
                                    <w:bottom w:val="none" w:sz="0" w:space="0" w:color="auto"/>
                                    <w:right w:val="none" w:sz="0" w:space="0" w:color="auto"/>
                                  </w:divBdr>
                                  <w:divsChild>
                                    <w:div w:id="139931528">
                                      <w:marLeft w:val="0"/>
                                      <w:marRight w:val="0"/>
                                      <w:marTop w:val="0"/>
                                      <w:marBottom w:val="0"/>
                                      <w:divBdr>
                                        <w:top w:val="none" w:sz="0" w:space="0" w:color="auto"/>
                                        <w:left w:val="none" w:sz="0" w:space="0" w:color="auto"/>
                                        <w:bottom w:val="none" w:sz="0" w:space="0" w:color="auto"/>
                                        <w:right w:val="none" w:sz="0" w:space="0" w:color="auto"/>
                                      </w:divBdr>
                                      <w:divsChild>
                                        <w:div w:id="7098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policies/technologies/types/" TargetMode="External"/><Relationship Id="rId3" Type="http://schemas.openxmlformats.org/officeDocument/2006/relationships/settings" Target="settings.xml"/><Relationship Id="rId7" Type="http://schemas.openxmlformats.org/officeDocument/2006/relationships/hyperlink" Target="mailto:info@felvonulasifakly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lvonulasifaklya.com" TargetMode="External"/><Relationship Id="rId11" Type="http://schemas.openxmlformats.org/officeDocument/2006/relationships/fontTable" Target="fontTable.xml"/><Relationship Id="rId5" Type="http://schemas.openxmlformats.org/officeDocument/2006/relationships/hyperlink" Target="http://www.felvonulasifaklya.com" TargetMode="External"/><Relationship Id="rId10" Type="http://schemas.openxmlformats.org/officeDocument/2006/relationships/hyperlink" Target="https://naih.hu/panaszuegyintezes-rendje.html" TargetMode="External"/><Relationship Id="rId4" Type="http://schemas.openxmlformats.org/officeDocument/2006/relationships/webSettings" Target="webSettings.xml"/><Relationship Id="rId9" Type="http://schemas.openxmlformats.org/officeDocument/2006/relationships/hyperlink" Target="https://www.google.com/analytics/learn/privacy.html?hl=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2445</Words>
  <Characters>16871</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Kornél Csima</cp:lastModifiedBy>
  <cp:revision>3</cp:revision>
  <dcterms:created xsi:type="dcterms:W3CDTF">2025-05-30T11:53:00Z</dcterms:created>
  <dcterms:modified xsi:type="dcterms:W3CDTF">2025-05-30T11:55:00Z</dcterms:modified>
</cp:coreProperties>
</file>